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7699" w14:textId="47385F8A" w:rsidR="2FFD2191" w:rsidRDefault="2FFD2191" w:rsidP="00B1408D">
      <w:pPr>
        <w:pStyle w:val="Heading1"/>
        <w:numPr>
          <w:ilvl w:val="0"/>
          <w:numId w:val="4"/>
        </w:numPr>
        <w:tabs>
          <w:tab w:val="left" w:pos="820"/>
        </w:tabs>
        <w:spacing w:before="227" w:after="240"/>
        <w:ind w:right="175"/>
      </w:pPr>
      <w:r>
        <w:t xml:space="preserve">How much funding will be available for Round 5? </w:t>
      </w:r>
      <w:r>
        <w:tab/>
      </w:r>
    </w:p>
    <w:p w14:paraId="6DEF6C86" w14:textId="33914D4C" w:rsidR="00BC273A" w:rsidRDefault="2FFD2191" w:rsidP="00B1408D">
      <w:pPr>
        <w:pStyle w:val="BodyText"/>
        <w:spacing w:after="240"/>
        <w:ind w:left="810"/>
      </w:pPr>
      <w:r w:rsidRPr="67059062">
        <w:rPr>
          <w:color w:val="000000" w:themeColor="text1"/>
        </w:rPr>
        <w:t xml:space="preserve">The passage of Proposition 4, on November 5, 2024, continues </w:t>
      </w:r>
      <w:r w:rsidR="00815AAE">
        <w:rPr>
          <w:color w:val="000000" w:themeColor="text1"/>
        </w:rPr>
        <w:t xml:space="preserve">the </w:t>
      </w:r>
      <w:r w:rsidR="00683871" w:rsidRPr="00683871">
        <w:rPr>
          <w:color w:val="000000" w:themeColor="text1"/>
        </w:rPr>
        <w:t>Statewide Park Development and Community Revitalization Program</w:t>
      </w:r>
      <w:r w:rsidR="00683871">
        <w:rPr>
          <w:color w:val="000000" w:themeColor="text1"/>
        </w:rPr>
        <w:t>’s</w:t>
      </w:r>
      <w:r w:rsidR="00683871" w:rsidRPr="00683871">
        <w:rPr>
          <w:color w:val="000000" w:themeColor="text1"/>
        </w:rPr>
        <w:t xml:space="preserve"> </w:t>
      </w:r>
      <w:r w:rsidR="00683871">
        <w:rPr>
          <w:color w:val="000000" w:themeColor="text1"/>
        </w:rPr>
        <w:t>(</w:t>
      </w:r>
      <w:r w:rsidRPr="67059062">
        <w:rPr>
          <w:color w:val="000000" w:themeColor="text1"/>
        </w:rPr>
        <w:t>SPP</w:t>
      </w:r>
      <w:r w:rsidR="00683871">
        <w:rPr>
          <w:color w:val="000000" w:themeColor="text1"/>
        </w:rPr>
        <w:t>)</w:t>
      </w:r>
      <w:r w:rsidRPr="67059062">
        <w:rPr>
          <w:color w:val="000000" w:themeColor="text1"/>
        </w:rPr>
        <w:t xml:space="preserve"> historic legacy</w:t>
      </w:r>
      <w:r w:rsidR="008C3669">
        <w:rPr>
          <w:color w:val="000000" w:themeColor="text1"/>
        </w:rPr>
        <w:t>.</w:t>
      </w:r>
      <w:r w:rsidRPr="67059062">
        <w:rPr>
          <w:color w:val="000000" w:themeColor="text1"/>
        </w:rPr>
        <w:t xml:space="preserve"> </w:t>
      </w:r>
      <w:r w:rsidR="00102A8B">
        <w:rPr>
          <w:color w:val="000000" w:themeColor="text1"/>
        </w:rPr>
        <w:t>R</w:t>
      </w:r>
      <w:r w:rsidRPr="67059062">
        <w:rPr>
          <w:color w:val="000000" w:themeColor="text1"/>
        </w:rPr>
        <w:t>ound</w:t>
      </w:r>
      <w:r w:rsidR="00102A8B">
        <w:rPr>
          <w:color w:val="000000" w:themeColor="text1"/>
        </w:rPr>
        <w:t xml:space="preserve"> 5</w:t>
      </w:r>
      <w:r w:rsidRPr="67059062">
        <w:rPr>
          <w:color w:val="000000" w:themeColor="text1"/>
        </w:rPr>
        <w:t xml:space="preserve"> of SPP funding</w:t>
      </w:r>
      <w:r w:rsidR="00102A8B">
        <w:rPr>
          <w:color w:val="000000" w:themeColor="text1"/>
        </w:rPr>
        <w:t xml:space="preserve"> is</w:t>
      </w:r>
      <w:r w:rsidRPr="67059062">
        <w:rPr>
          <w:color w:val="000000" w:themeColor="text1"/>
        </w:rPr>
        <w:t xml:space="preserve"> through Proposition 4</w:t>
      </w:r>
      <w:r w:rsidR="006054ED">
        <w:rPr>
          <w:color w:val="000000" w:themeColor="text1"/>
        </w:rPr>
        <w:t xml:space="preserve"> (Climate Bond)</w:t>
      </w:r>
      <w:r w:rsidR="00BC273A">
        <w:rPr>
          <w:color w:val="000000" w:themeColor="text1"/>
        </w:rPr>
        <w:t xml:space="preserve"> with</w:t>
      </w:r>
      <w:r w:rsidRPr="006054ED">
        <w:rPr>
          <w:color w:val="000000" w:themeColor="text1"/>
        </w:rPr>
        <w:t xml:space="preserve"> </w:t>
      </w:r>
      <w:r w:rsidRPr="67059062">
        <w:rPr>
          <w:color w:val="000000" w:themeColor="text1"/>
          <w:u w:val="single"/>
        </w:rPr>
        <w:t>$</w:t>
      </w:r>
      <w:r w:rsidRPr="67059062">
        <w:rPr>
          <w:u w:val="single"/>
        </w:rPr>
        <w:t>188.5 million</w:t>
      </w:r>
      <w:r>
        <w:t xml:space="preserve"> available for competitive applications. </w:t>
      </w:r>
    </w:p>
    <w:p w14:paraId="32BF711F" w14:textId="4196A30F" w:rsidR="2FFD2191" w:rsidRDefault="2FFD2191" w:rsidP="67059062">
      <w:pPr>
        <w:pStyle w:val="Heading1"/>
        <w:numPr>
          <w:ilvl w:val="0"/>
          <w:numId w:val="4"/>
        </w:numPr>
        <w:tabs>
          <w:tab w:val="left" w:pos="818"/>
        </w:tabs>
        <w:spacing w:before="66"/>
      </w:pPr>
      <w:r>
        <w:t>When are Round 5 applications due?</w:t>
      </w:r>
    </w:p>
    <w:p w14:paraId="69D2E20D" w14:textId="5D14C64C" w:rsidR="00227430" w:rsidRDefault="00835ACB" w:rsidP="00B1408D">
      <w:pPr>
        <w:pStyle w:val="BodyText"/>
        <w:spacing w:before="120" w:after="120"/>
        <w:ind w:left="810" w:right="202"/>
      </w:pPr>
      <w:r>
        <w:t>The R</w:t>
      </w:r>
      <w:r w:rsidR="0075436B">
        <w:t xml:space="preserve">ound 5 </w:t>
      </w:r>
      <w:r>
        <w:t xml:space="preserve">application </w:t>
      </w:r>
      <w:r w:rsidR="0075436B" w:rsidRPr="000438A0">
        <w:rPr>
          <w:u w:val="single"/>
        </w:rPr>
        <w:t>due date is</w:t>
      </w:r>
      <w:r w:rsidR="00227430" w:rsidRPr="000438A0">
        <w:rPr>
          <w:u w:val="single"/>
        </w:rPr>
        <w:t xml:space="preserve"> </w:t>
      </w:r>
      <w:r w:rsidR="00FB61D2" w:rsidRPr="00FB61D2">
        <w:rPr>
          <w:highlight w:val="yellow"/>
          <w:u w:val="single"/>
        </w:rPr>
        <w:t>XX</w:t>
      </w:r>
      <w:r w:rsidR="00227430" w:rsidRPr="00FB61D2">
        <w:t>.</w:t>
      </w:r>
      <w:r w:rsidR="2FFD2191">
        <w:t xml:space="preserve"> </w:t>
      </w:r>
    </w:p>
    <w:p w14:paraId="06A4E2D9" w14:textId="0ABE3FB7" w:rsidR="00AC1882" w:rsidRDefault="00835ACB" w:rsidP="00B1408D">
      <w:pPr>
        <w:pStyle w:val="BodyText"/>
        <w:numPr>
          <w:ilvl w:val="1"/>
          <w:numId w:val="14"/>
        </w:numPr>
        <w:spacing w:before="120" w:after="120"/>
        <w:ind w:left="1440" w:right="202"/>
      </w:pPr>
      <w:r>
        <w:t xml:space="preserve">Applications </w:t>
      </w:r>
      <w:r w:rsidRPr="00BC1533">
        <w:rPr>
          <w:u w:val="single"/>
        </w:rPr>
        <w:t>must</w:t>
      </w:r>
      <w:r>
        <w:t xml:space="preserve"> be submitted online. </w:t>
      </w:r>
      <w:r w:rsidR="2FFD2191">
        <w:t xml:space="preserve">A link to the OGALS online application portal </w:t>
      </w:r>
      <w:r w:rsidR="00227430">
        <w:t>can be found on the SPP R5 webpage</w:t>
      </w:r>
      <w:r w:rsidR="2FFD2191">
        <w:t xml:space="preserve"> at </w:t>
      </w:r>
      <w:hyperlink r:id="rId10">
        <w:r w:rsidR="2FFD2191" w:rsidRPr="00BC1533">
          <w:rPr>
            <w:color w:val="0562C1"/>
            <w:u w:val="single"/>
          </w:rPr>
          <w:t>www.parks.ca.gov/spp</w:t>
        </w:r>
      </w:hyperlink>
      <w:r w:rsidR="2FFD2191">
        <w:t xml:space="preserve">. </w:t>
      </w:r>
      <w:r w:rsidR="00BC1533">
        <w:t>A</w:t>
      </w:r>
      <w:r w:rsidR="004E424D">
        <w:t xml:space="preserve"> </w:t>
      </w:r>
      <w:r w:rsidR="00AC1882">
        <w:t>copy of an application will not be accepted.</w:t>
      </w:r>
    </w:p>
    <w:p w14:paraId="366C9D8C" w14:textId="7D51EE84" w:rsidR="00227430" w:rsidRPr="0091035C" w:rsidRDefault="2FFD2191" w:rsidP="00B1408D">
      <w:pPr>
        <w:pStyle w:val="BodyText"/>
        <w:numPr>
          <w:ilvl w:val="0"/>
          <w:numId w:val="14"/>
        </w:numPr>
        <w:spacing w:before="120" w:after="240"/>
        <w:ind w:left="1440" w:right="202"/>
      </w:pPr>
      <w:r>
        <w:t>Applicants can upload draft documents into the online</w:t>
      </w:r>
      <w:r w:rsidR="00BB2A79">
        <w:t xml:space="preserve"> application</w:t>
      </w:r>
      <w:r>
        <w:t xml:space="preserve"> </w:t>
      </w:r>
      <w:r w:rsidR="00BC1533">
        <w:t>portal</w:t>
      </w:r>
      <w:r>
        <w:t xml:space="preserve"> as </w:t>
      </w:r>
      <w:r w:rsidRPr="0091035C">
        <w:t xml:space="preserve">early as </w:t>
      </w:r>
      <w:r w:rsidR="0088450B" w:rsidRPr="0088450B">
        <w:rPr>
          <w:highlight w:val="yellow"/>
        </w:rPr>
        <w:t>XX</w:t>
      </w:r>
      <w:r w:rsidRPr="0091035C">
        <w:t xml:space="preserve">. </w:t>
      </w:r>
    </w:p>
    <w:p w14:paraId="0AD37A67" w14:textId="121DE3F3" w:rsidR="00230C2F" w:rsidRDefault="0064003F" w:rsidP="00B1408D">
      <w:pPr>
        <w:pStyle w:val="Heading1"/>
        <w:numPr>
          <w:ilvl w:val="0"/>
          <w:numId w:val="4"/>
        </w:numPr>
        <w:tabs>
          <w:tab w:val="left" w:pos="820"/>
        </w:tabs>
        <w:spacing w:before="120" w:after="240"/>
        <w:ind w:right="175"/>
      </w:pPr>
      <w:r>
        <w:t>The</w:t>
      </w:r>
      <w:r>
        <w:rPr>
          <w:spacing w:val="-3"/>
        </w:rPr>
        <w:t xml:space="preserve"> </w:t>
      </w:r>
      <w:r w:rsidR="36B10ABF">
        <w:t>las</w:t>
      </w:r>
      <w:r>
        <w:t>t</w:t>
      </w:r>
      <w:r>
        <w:rPr>
          <w:spacing w:val="-4"/>
        </w:rPr>
        <w:t xml:space="preserve"> </w:t>
      </w:r>
      <w:r>
        <w:t>SPP</w:t>
      </w:r>
      <w:r>
        <w:rPr>
          <w:spacing w:val="-5"/>
        </w:rPr>
        <w:t xml:space="preserve"> </w:t>
      </w:r>
      <w:r>
        <w:t>grant</w:t>
      </w:r>
      <w:r>
        <w:rPr>
          <w:spacing w:val="-7"/>
        </w:rPr>
        <w:t xml:space="preserve"> </w:t>
      </w:r>
      <w:r w:rsidR="339A6B1F">
        <w:rPr>
          <w:spacing w:val="-7"/>
        </w:rPr>
        <w:t>awards</w:t>
      </w:r>
      <w:r>
        <w:rPr>
          <w:spacing w:val="-7"/>
        </w:rPr>
        <w:t xml:space="preserve"> </w:t>
      </w:r>
      <w:r>
        <w:t>w</w:t>
      </w:r>
      <w:r w:rsidR="004F4579">
        <w:t>ere</w:t>
      </w:r>
      <w:r>
        <w:rPr>
          <w:spacing w:val="-3"/>
        </w:rPr>
        <w:t xml:space="preserve"> </w:t>
      </w:r>
      <w:r w:rsidR="1824F14B">
        <w:t>for</w:t>
      </w:r>
      <w:r>
        <w:rPr>
          <w:spacing w:val="-3"/>
        </w:rPr>
        <w:t xml:space="preserve"> </w:t>
      </w:r>
      <w:r>
        <w:t>Round</w:t>
      </w:r>
      <w:r>
        <w:rPr>
          <w:spacing w:val="-3"/>
        </w:rPr>
        <w:t xml:space="preserve"> </w:t>
      </w:r>
      <w:r w:rsidR="004F4579">
        <w:t>4</w:t>
      </w:r>
      <w:r w:rsidR="30CB941A">
        <w:t xml:space="preserve"> (R4)</w:t>
      </w:r>
      <w:r>
        <w:t>.</w:t>
      </w:r>
      <w:r>
        <w:rPr>
          <w:spacing w:val="40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were Rounds 1</w:t>
      </w:r>
      <w:r w:rsidR="004F4579">
        <w:t xml:space="preserve">, </w:t>
      </w:r>
      <w:r>
        <w:t>2</w:t>
      </w:r>
      <w:r w:rsidR="004F4579">
        <w:t>, and 3</w:t>
      </w:r>
      <w:r>
        <w:t>?</w:t>
      </w:r>
    </w:p>
    <w:p w14:paraId="6A849044" w14:textId="16643A20" w:rsidR="00C51205" w:rsidRDefault="0064003F" w:rsidP="003770B2">
      <w:pPr>
        <w:pStyle w:val="BodyText"/>
        <w:spacing w:before="120" w:after="120"/>
        <w:ind w:left="820" w:right="195"/>
      </w:pPr>
      <w:r>
        <w:t>SPP Rounds 1 and 2 funding came from Proposition 84 (2006 Bond Act), Chapter</w:t>
      </w:r>
      <w:r>
        <w:rPr>
          <w:spacing w:val="-5"/>
        </w:rPr>
        <w:t xml:space="preserve"> </w:t>
      </w:r>
      <w:r>
        <w:t>9:</w:t>
      </w:r>
      <w:r>
        <w:rPr>
          <w:spacing w:val="-6"/>
        </w:rPr>
        <w:t xml:space="preserve"> </w:t>
      </w:r>
      <w:r>
        <w:t>Sustainable</w:t>
      </w:r>
      <w:r>
        <w:rPr>
          <w:spacing w:val="-6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(Public Resources Code 75065 (b</w:t>
      </w:r>
      <w:bookmarkStart w:id="0" w:name="_Int_bkpb7b8s"/>
      <w:r>
        <w:t>)(</w:t>
      </w:r>
      <w:bookmarkEnd w:id="0"/>
      <w:r>
        <w:t>1-5)).</w:t>
      </w:r>
      <w:r w:rsidR="68C5B267">
        <w:t xml:space="preserve"> </w:t>
      </w:r>
      <w:r>
        <w:t>Under</w:t>
      </w:r>
      <w:r>
        <w:rPr>
          <w:spacing w:val="-3"/>
        </w:rPr>
        <w:t xml:space="preserve"> </w:t>
      </w:r>
      <w:r>
        <w:t>Rounds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$2.9</w:t>
      </w:r>
      <w:r>
        <w:rPr>
          <w:spacing w:val="-4"/>
        </w:rPr>
        <w:t xml:space="preserve"> </w:t>
      </w:r>
      <w:r>
        <w:t>billion</w:t>
      </w:r>
      <w:r>
        <w:rPr>
          <w:spacing w:val="-2"/>
        </w:rPr>
        <w:t xml:space="preserve"> </w:t>
      </w:r>
      <w:r>
        <w:t>was requested for $368 million in funding</w:t>
      </w:r>
    </w:p>
    <w:p w14:paraId="1F26AF1D" w14:textId="63E3AB06" w:rsidR="547E3FB2" w:rsidRDefault="009D0EB1" w:rsidP="547E3FB2">
      <w:pPr>
        <w:pStyle w:val="BodyText"/>
        <w:ind w:left="820"/>
      </w:pPr>
      <w:r>
        <w:rPr>
          <w:spacing w:val="-2"/>
        </w:rPr>
        <w:t xml:space="preserve">SPP Rounds 3 and 4 funding </w:t>
      </w:r>
      <w:r w:rsidR="377BD576">
        <w:rPr>
          <w:spacing w:val="-2"/>
        </w:rPr>
        <w:t>came</w:t>
      </w:r>
      <w:r w:rsidR="00F14D18">
        <w:rPr>
          <w:spacing w:val="-2"/>
        </w:rPr>
        <w:t xml:space="preserve"> from Proposition 68 (2018 Bond Act</w:t>
      </w:r>
      <w:r w:rsidR="0052033D">
        <w:rPr>
          <w:spacing w:val="-2"/>
        </w:rPr>
        <w:t>)</w:t>
      </w:r>
      <w:r w:rsidR="00B679E3">
        <w:rPr>
          <w:spacing w:val="-2"/>
        </w:rPr>
        <w:t>.</w:t>
      </w:r>
      <w:r w:rsidR="00395B15">
        <w:rPr>
          <w:spacing w:val="-2"/>
        </w:rPr>
        <w:t xml:space="preserve"> </w:t>
      </w:r>
      <w:r w:rsidR="0064003F">
        <w:t>Round</w:t>
      </w:r>
      <w:r w:rsidR="0064003F">
        <w:rPr>
          <w:spacing w:val="-5"/>
        </w:rPr>
        <w:t xml:space="preserve"> </w:t>
      </w:r>
      <w:r w:rsidR="0064003F">
        <w:t>3</w:t>
      </w:r>
      <w:r w:rsidR="0064003F">
        <w:rPr>
          <w:spacing w:val="-2"/>
        </w:rPr>
        <w:t xml:space="preserve"> </w:t>
      </w:r>
      <w:r w:rsidR="0064003F">
        <w:t>applications</w:t>
      </w:r>
      <w:r w:rsidR="0064003F">
        <w:rPr>
          <w:spacing w:val="-5"/>
        </w:rPr>
        <w:t xml:space="preserve"> </w:t>
      </w:r>
      <w:r w:rsidR="0064003F">
        <w:t>were</w:t>
      </w:r>
      <w:r w:rsidR="0064003F">
        <w:rPr>
          <w:spacing w:val="-3"/>
        </w:rPr>
        <w:t xml:space="preserve"> </w:t>
      </w:r>
      <w:r w:rsidR="0052033D">
        <w:t>due</w:t>
      </w:r>
      <w:r w:rsidR="0064003F">
        <w:rPr>
          <w:spacing w:val="-2"/>
        </w:rPr>
        <w:t xml:space="preserve"> </w:t>
      </w:r>
      <w:r w:rsidR="0064003F">
        <w:t>on</w:t>
      </w:r>
      <w:r w:rsidR="0064003F">
        <w:rPr>
          <w:spacing w:val="-3"/>
        </w:rPr>
        <w:t xml:space="preserve"> </w:t>
      </w:r>
      <w:r w:rsidR="0064003F">
        <w:t>August</w:t>
      </w:r>
      <w:r w:rsidR="0064003F">
        <w:rPr>
          <w:spacing w:val="-3"/>
        </w:rPr>
        <w:t xml:space="preserve"> </w:t>
      </w:r>
      <w:r w:rsidR="0064003F">
        <w:t>5,</w:t>
      </w:r>
      <w:r w:rsidR="0064003F">
        <w:rPr>
          <w:spacing w:val="-5"/>
        </w:rPr>
        <w:t xml:space="preserve"> </w:t>
      </w:r>
      <w:r w:rsidR="0064003F">
        <w:t>2019,</w:t>
      </w:r>
      <w:r w:rsidR="0064003F">
        <w:rPr>
          <w:spacing w:val="-5"/>
        </w:rPr>
        <w:t xml:space="preserve"> </w:t>
      </w:r>
      <w:r w:rsidR="0064003F">
        <w:t>and</w:t>
      </w:r>
      <w:r w:rsidR="0064003F">
        <w:rPr>
          <w:spacing w:val="-5"/>
        </w:rPr>
        <w:t xml:space="preserve"> </w:t>
      </w:r>
      <w:r w:rsidR="0064003F">
        <w:t>grant</w:t>
      </w:r>
      <w:r w:rsidR="0052033D">
        <w:t xml:space="preserve"> awards</w:t>
      </w:r>
      <w:r w:rsidR="0064003F">
        <w:rPr>
          <w:spacing w:val="-5"/>
        </w:rPr>
        <w:t xml:space="preserve"> </w:t>
      </w:r>
      <w:r w:rsidR="0064003F">
        <w:t>were announced on February 25, 2020.</w:t>
      </w:r>
      <w:r w:rsidR="00395B15">
        <w:t xml:space="preserve">  </w:t>
      </w:r>
      <w:r w:rsidR="00C51205">
        <w:t xml:space="preserve">Round 4 applications were </w:t>
      </w:r>
      <w:r w:rsidR="00494D62">
        <w:t>due</w:t>
      </w:r>
      <w:r w:rsidR="00C51205">
        <w:t xml:space="preserve"> on March 12, 2021, and grant</w:t>
      </w:r>
      <w:r w:rsidR="00494D62">
        <w:t xml:space="preserve"> awards</w:t>
      </w:r>
      <w:r w:rsidR="00C51205">
        <w:t xml:space="preserve"> were announced on October 25, 2021, and December 8, 2023.</w:t>
      </w:r>
    </w:p>
    <w:p w14:paraId="0107A5B2" w14:textId="77777777" w:rsidR="00330772" w:rsidRDefault="00330772" w:rsidP="00330772">
      <w:pPr>
        <w:pStyle w:val="BodyText"/>
        <w:ind w:left="820"/>
      </w:pPr>
    </w:p>
    <w:p w14:paraId="520656B3" w14:textId="34808FE9" w:rsidR="191EBCDF" w:rsidRPr="003E0F02" w:rsidRDefault="191EBCDF" w:rsidP="00B1408D">
      <w:pPr>
        <w:pStyle w:val="BodyText"/>
        <w:numPr>
          <w:ilvl w:val="0"/>
          <w:numId w:val="4"/>
        </w:numPr>
        <w:spacing w:after="240"/>
      </w:pPr>
      <w:r w:rsidRPr="547E3FB2">
        <w:rPr>
          <w:b/>
          <w:bCs/>
        </w:rPr>
        <w:t xml:space="preserve">How </w:t>
      </w:r>
      <w:r w:rsidR="0003061D">
        <w:rPr>
          <w:b/>
          <w:bCs/>
        </w:rPr>
        <w:t>competitive is SPP?</w:t>
      </w:r>
    </w:p>
    <w:p w14:paraId="68C7543D" w14:textId="3024F2A7" w:rsidR="003E0F02" w:rsidRPr="00ED0B12" w:rsidRDefault="003E0F02" w:rsidP="00B1408D">
      <w:pPr>
        <w:pStyle w:val="BodyText"/>
        <w:ind w:left="810"/>
      </w:pPr>
      <w:r w:rsidRPr="00ED0B12">
        <w:t>SPP is the Office of Grants and Local Services</w:t>
      </w:r>
      <w:r w:rsidR="00ED0B12" w:rsidRPr="00ED0B12">
        <w:t xml:space="preserve"> (OGALS)</w:t>
      </w:r>
      <w:r w:rsidRPr="00ED0B12">
        <w:t xml:space="preserve"> most competitive grant program.  </w:t>
      </w:r>
    </w:p>
    <w:p w14:paraId="02A4D513" w14:textId="77777777" w:rsidR="003E0F02" w:rsidRDefault="003E0F02" w:rsidP="003E0F02">
      <w:pPr>
        <w:pStyle w:val="BodyText"/>
        <w:ind w:left="900"/>
      </w:pPr>
    </w:p>
    <w:p w14:paraId="6AE246B5" w14:textId="77777777" w:rsidR="000E5F25" w:rsidRPr="00420B85" w:rsidRDefault="0003061D" w:rsidP="00B1408D">
      <w:pPr>
        <w:pStyle w:val="BodyText"/>
        <w:ind w:left="810" w:right="195"/>
        <w:rPr>
          <w:color w:val="000000" w:themeColor="text1"/>
          <w:u w:val="single"/>
        </w:rPr>
      </w:pPr>
      <w:r w:rsidRPr="00420B85">
        <w:rPr>
          <w:color w:val="000000" w:themeColor="text1"/>
          <w:u w:val="single"/>
        </w:rPr>
        <w:t>Round 3</w:t>
      </w:r>
      <w:r w:rsidR="00515A66" w:rsidRPr="00420B85">
        <w:rPr>
          <w:color w:val="000000" w:themeColor="text1"/>
          <w:u w:val="single"/>
        </w:rPr>
        <w:t xml:space="preserve"> </w:t>
      </w:r>
    </w:p>
    <w:p w14:paraId="1AB4ACFF" w14:textId="77777777" w:rsidR="000E5F25" w:rsidRDefault="00515A66" w:rsidP="00B1408D">
      <w:pPr>
        <w:pStyle w:val="BodyText"/>
        <w:numPr>
          <w:ilvl w:val="1"/>
          <w:numId w:val="15"/>
        </w:numPr>
        <w:spacing w:before="120" w:after="120"/>
        <w:ind w:left="1440" w:right="202"/>
        <w:rPr>
          <w:color w:val="000000" w:themeColor="text1"/>
        </w:rPr>
      </w:pPr>
      <w:r w:rsidRPr="000E5F25">
        <w:rPr>
          <w:color w:val="000000" w:themeColor="text1"/>
        </w:rPr>
        <w:t>478 application were</w:t>
      </w:r>
      <w:r w:rsidR="0003061D" w:rsidRPr="000E5F25">
        <w:rPr>
          <w:color w:val="000000" w:themeColor="text1"/>
        </w:rPr>
        <w:t xml:space="preserve"> </w:t>
      </w:r>
      <w:r w:rsidR="00FB6419" w:rsidRPr="000E5F25">
        <w:rPr>
          <w:color w:val="000000" w:themeColor="text1"/>
        </w:rPr>
        <w:t xml:space="preserve">received </w:t>
      </w:r>
      <w:r w:rsidR="197B481D" w:rsidRPr="000E5F25">
        <w:rPr>
          <w:color w:val="000000" w:themeColor="text1"/>
        </w:rPr>
        <w:t xml:space="preserve">requesting $2.3 billion. </w:t>
      </w:r>
    </w:p>
    <w:p w14:paraId="02216E66" w14:textId="77777777" w:rsidR="000E5F25" w:rsidRDefault="197B481D" w:rsidP="00B1408D">
      <w:pPr>
        <w:pStyle w:val="BodyText"/>
        <w:numPr>
          <w:ilvl w:val="1"/>
          <w:numId w:val="15"/>
        </w:numPr>
        <w:spacing w:before="120" w:after="120"/>
        <w:ind w:left="1440" w:right="202"/>
        <w:rPr>
          <w:color w:val="000000" w:themeColor="text1"/>
        </w:rPr>
      </w:pPr>
      <w:r w:rsidRPr="000E5F25">
        <w:rPr>
          <w:color w:val="000000" w:themeColor="text1"/>
        </w:rPr>
        <w:t>$254.9 million was available for Round 3.</w:t>
      </w:r>
      <w:r w:rsidR="00FB6419" w:rsidRPr="000E5F25">
        <w:rPr>
          <w:color w:val="000000" w:themeColor="text1"/>
        </w:rPr>
        <w:t xml:space="preserve"> </w:t>
      </w:r>
    </w:p>
    <w:p w14:paraId="29A59C85" w14:textId="7E2FC6D9" w:rsidR="000E5F25" w:rsidRDefault="00515A66" w:rsidP="00B1408D">
      <w:pPr>
        <w:pStyle w:val="BodyText"/>
        <w:numPr>
          <w:ilvl w:val="1"/>
          <w:numId w:val="15"/>
        </w:numPr>
        <w:spacing w:before="120" w:after="120"/>
        <w:ind w:left="1440" w:right="202"/>
        <w:rPr>
          <w:color w:val="000000" w:themeColor="text1"/>
        </w:rPr>
      </w:pPr>
      <w:r w:rsidRPr="000E5F25">
        <w:rPr>
          <w:color w:val="000000" w:themeColor="text1"/>
        </w:rPr>
        <w:t>62 of the 478 applications received for Round 3 were awarded.</w:t>
      </w:r>
    </w:p>
    <w:p w14:paraId="255F813C" w14:textId="77777777" w:rsidR="009F7CDB" w:rsidRDefault="009F7CDB" w:rsidP="009F7CDB">
      <w:pPr>
        <w:pStyle w:val="BodyText"/>
        <w:tabs>
          <w:tab w:val="left" w:pos="900"/>
        </w:tabs>
        <w:ind w:right="195"/>
        <w:rPr>
          <w:color w:val="000000" w:themeColor="text1"/>
        </w:rPr>
      </w:pPr>
    </w:p>
    <w:p w14:paraId="4A8A4FC9" w14:textId="5BED95D7" w:rsidR="000E5F25" w:rsidRPr="00420B85" w:rsidRDefault="009F7CDB" w:rsidP="00B1408D">
      <w:pPr>
        <w:pStyle w:val="BodyText"/>
        <w:tabs>
          <w:tab w:val="left" w:pos="810"/>
          <w:tab w:val="left" w:pos="900"/>
        </w:tabs>
        <w:ind w:right="195"/>
        <w:rPr>
          <w:color w:val="000000" w:themeColor="text1"/>
          <w:u w:val="single"/>
        </w:rPr>
      </w:pPr>
      <w:r>
        <w:rPr>
          <w:color w:val="000000" w:themeColor="text1"/>
        </w:rPr>
        <w:tab/>
      </w:r>
      <w:r w:rsidR="000E5F25" w:rsidRPr="00420B85">
        <w:rPr>
          <w:color w:val="000000" w:themeColor="text1"/>
          <w:u w:val="single"/>
        </w:rPr>
        <w:t>Round 4</w:t>
      </w:r>
    </w:p>
    <w:p w14:paraId="3B836F0D" w14:textId="77777777" w:rsidR="000E5F25" w:rsidRDefault="000E5F25" w:rsidP="00B1408D">
      <w:pPr>
        <w:pStyle w:val="BodyText"/>
        <w:numPr>
          <w:ilvl w:val="1"/>
          <w:numId w:val="15"/>
        </w:numPr>
        <w:tabs>
          <w:tab w:val="left" w:pos="1530"/>
          <w:tab w:val="left" w:pos="1710"/>
        </w:tabs>
        <w:spacing w:before="120" w:after="120"/>
        <w:ind w:left="1440" w:right="202"/>
        <w:rPr>
          <w:color w:val="000000" w:themeColor="text1"/>
        </w:rPr>
      </w:pPr>
      <w:r>
        <w:t>468</w:t>
      </w:r>
      <w:r>
        <w:rPr>
          <w:spacing w:val="-5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requesting</w:t>
      </w:r>
      <w:r>
        <w:rPr>
          <w:spacing w:val="-1"/>
        </w:rPr>
        <w:t xml:space="preserve"> </w:t>
      </w:r>
      <w:r w:rsidRPr="547E3FB2">
        <w:t>$2.4</w:t>
      </w:r>
      <w:r w:rsidRPr="547E3FB2">
        <w:rPr>
          <w:spacing w:val="-5"/>
        </w:rPr>
        <w:t xml:space="preserve"> </w:t>
      </w:r>
      <w:r w:rsidRPr="547E3FB2">
        <w:t>billion</w:t>
      </w:r>
      <w:r w:rsidRPr="547E3FB2">
        <w:rPr>
          <w:spacing w:val="-3"/>
        </w:rPr>
        <w:t xml:space="preserve"> </w:t>
      </w:r>
      <w:r w:rsidRPr="547E3FB2">
        <w:t>were</w:t>
      </w:r>
      <w:r w:rsidRPr="547E3FB2">
        <w:rPr>
          <w:spacing w:val="-4"/>
        </w:rPr>
        <w:t xml:space="preserve"> </w:t>
      </w:r>
      <w:r w:rsidRPr="547E3FB2">
        <w:t>received</w:t>
      </w:r>
      <w:r w:rsidRPr="547E3FB2">
        <w:rPr>
          <w:spacing w:val="-4"/>
        </w:rPr>
        <w:t xml:space="preserve"> </w:t>
      </w:r>
      <w:r w:rsidRPr="547E3FB2">
        <w:t>in</w:t>
      </w:r>
      <w:r w:rsidRPr="547E3FB2">
        <w:rPr>
          <w:spacing w:val="-4"/>
        </w:rPr>
        <w:t xml:space="preserve"> </w:t>
      </w:r>
      <w:r w:rsidRPr="547E3FB2">
        <w:t>Round</w:t>
      </w:r>
      <w:r w:rsidRPr="547E3FB2">
        <w:rPr>
          <w:spacing w:val="-5"/>
        </w:rPr>
        <w:t xml:space="preserve"> </w:t>
      </w:r>
      <w:r w:rsidRPr="547E3FB2">
        <w:t>4</w:t>
      </w:r>
    </w:p>
    <w:p w14:paraId="5FAC474C" w14:textId="77777777" w:rsidR="000E5F25" w:rsidRDefault="000E5F25" w:rsidP="00B1408D">
      <w:pPr>
        <w:pStyle w:val="BodyText"/>
        <w:numPr>
          <w:ilvl w:val="1"/>
          <w:numId w:val="15"/>
        </w:numPr>
        <w:tabs>
          <w:tab w:val="left" w:pos="1530"/>
          <w:tab w:val="left" w:pos="1710"/>
        </w:tabs>
        <w:spacing w:before="120" w:after="120"/>
        <w:ind w:left="1440" w:right="202"/>
        <w:rPr>
          <w:color w:val="000000" w:themeColor="text1"/>
        </w:rPr>
      </w:pPr>
      <w:r w:rsidRPr="547E3FB2">
        <w:t>$590.2</w:t>
      </w:r>
      <w:r w:rsidRPr="000E5F25">
        <w:rPr>
          <w:spacing w:val="-5"/>
        </w:rPr>
        <w:t xml:space="preserve"> </w:t>
      </w:r>
      <w:r w:rsidRPr="547E3FB2">
        <w:t>million was available for Round 4.</w:t>
      </w:r>
    </w:p>
    <w:p w14:paraId="414B53A9" w14:textId="22C5BC96" w:rsidR="547E3FB2" w:rsidRPr="00330772" w:rsidRDefault="000E5F25" w:rsidP="00B1408D">
      <w:pPr>
        <w:pStyle w:val="BodyText"/>
        <w:numPr>
          <w:ilvl w:val="1"/>
          <w:numId w:val="15"/>
        </w:numPr>
        <w:tabs>
          <w:tab w:val="left" w:pos="1530"/>
          <w:tab w:val="left" w:pos="1710"/>
        </w:tabs>
        <w:spacing w:before="120" w:after="120"/>
        <w:ind w:left="1440" w:right="202"/>
        <w:rPr>
          <w:color w:val="000000" w:themeColor="text1"/>
        </w:rPr>
      </w:pPr>
      <w:r>
        <w:t>120</w:t>
      </w:r>
      <w:r w:rsidRPr="000E5F25">
        <w:rPr>
          <w:spacing w:val="-5"/>
        </w:rPr>
        <w:t xml:space="preserve"> </w:t>
      </w:r>
      <w:r>
        <w:t>of</w:t>
      </w:r>
      <w:r w:rsidRPr="000E5F25">
        <w:rPr>
          <w:spacing w:val="-2"/>
        </w:rPr>
        <w:t xml:space="preserve"> </w:t>
      </w:r>
      <w:r>
        <w:t>the</w:t>
      </w:r>
      <w:r w:rsidRPr="000E5F25">
        <w:rPr>
          <w:spacing w:val="-3"/>
        </w:rPr>
        <w:t xml:space="preserve"> </w:t>
      </w:r>
      <w:r>
        <w:t>468</w:t>
      </w:r>
      <w:r w:rsidRPr="000E5F25">
        <w:rPr>
          <w:spacing w:val="-4"/>
        </w:rPr>
        <w:t xml:space="preserve"> </w:t>
      </w:r>
      <w:r>
        <w:t>applications</w:t>
      </w:r>
      <w:r w:rsidRPr="000E5F25">
        <w:rPr>
          <w:spacing w:val="-2"/>
        </w:rPr>
        <w:t xml:space="preserve"> </w:t>
      </w:r>
      <w:r>
        <w:t>received</w:t>
      </w:r>
      <w:r w:rsidRPr="000E5F25">
        <w:rPr>
          <w:spacing w:val="-3"/>
        </w:rPr>
        <w:t xml:space="preserve"> </w:t>
      </w:r>
      <w:r>
        <w:t>for</w:t>
      </w:r>
      <w:r w:rsidRPr="000E5F25">
        <w:rPr>
          <w:spacing w:val="-2"/>
        </w:rPr>
        <w:t xml:space="preserve"> </w:t>
      </w:r>
      <w:r w:rsidRPr="547E3FB2">
        <w:t>Round</w:t>
      </w:r>
      <w:r w:rsidRPr="000E5F25">
        <w:rPr>
          <w:spacing w:val="-2"/>
        </w:rPr>
        <w:t xml:space="preserve"> </w:t>
      </w:r>
      <w:r>
        <w:t>4</w:t>
      </w:r>
      <w:r w:rsidRPr="000E5F25">
        <w:rPr>
          <w:spacing w:val="-1"/>
        </w:rPr>
        <w:t xml:space="preserve"> </w:t>
      </w:r>
      <w:r>
        <w:t>were</w:t>
      </w:r>
      <w:r w:rsidRPr="000E5F25">
        <w:rPr>
          <w:spacing w:val="-1"/>
        </w:rPr>
        <w:t xml:space="preserve"> </w:t>
      </w:r>
      <w:r w:rsidRPr="000E5F25">
        <w:rPr>
          <w:spacing w:val="-2"/>
        </w:rPr>
        <w:t>awarded.</w:t>
      </w:r>
    </w:p>
    <w:p w14:paraId="745A2F6E" w14:textId="2AEA7071" w:rsidR="000E5F25" w:rsidRDefault="000E5F25" w:rsidP="009F7CDB">
      <w:pPr>
        <w:pStyle w:val="Heading1"/>
        <w:numPr>
          <w:ilvl w:val="0"/>
          <w:numId w:val="4"/>
        </w:numPr>
        <w:tabs>
          <w:tab w:val="left" w:pos="820"/>
        </w:tabs>
        <w:spacing w:before="221" w:after="240"/>
        <w:ind w:right="1132"/>
      </w:pPr>
      <w:r>
        <w:t xml:space="preserve">What </w:t>
      </w:r>
      <w:r w:rsidR="00263963">
        <w:t xml:space="preserve">were </w:t>
      </w:r>
      <w:r>
        <w:t xml:space="preserve">the average </w:t>
      </w:r>
      <w:r w:rsidR="00906CA6">
        <w:t>grant request</w:t>
      </w:r>
      <w:r w:rsidR="00263963">
        <w:t>s for Rounds 3 and 4</w:t>
      </w:r>
      <w:r w:rsidR="00906CA6">
        <w:t>?</w:t>
      </w:r>
    </w:p>
    <w:p w14:paraId="1ACAF741" w14:textId="23DA6CAC" w:rsidR="00906CA6" w:rsidRPr="007456DA" w:rsidRDefault="0060425C" w:rsidP="007456DA">
      <w:pPr>
        <w:pStyle w:val="BodyText"/>
        <w:ind w:left="900"/>
        <w:rPr>
          <w:u w:val="single"/>
        </w:rPr>
      </w:pPr>
      <w:r>
        <w:t xml:space="preserve">For </w:t>
      </w:r>
      <w:r w:rsidR="00906CA6" w:rsidRPr="007456DA">
        <w:t>Round 3</w:t>
      </w:r>
      <w:r w:rsidR="007456DA" w:rsidRPr="007456DA">
        <w:t xml:space="preserve"> t</w:t>
      </w:r>
      <w:r w:rsidR="00906CA6" w:rsidRPr="007456DA">
        <w:t>he</w:t>
      </w:r>
      <w:r w:rsidR="00906CA6" w:rsidRPr="00906CA6">
        <w:t xml:space="preserve"> average grant request was $4.8 million</w:t>
      </w:r>
      <w:r>
        <w:t>,</w:t>
      </w:r>
      <w:r w:rsidR="00906CA6" w:rsidRPr="00906CA6">
        <w:t xml:space="preserve"> and the average grant </w:t>
      </w:r>
      <w:r w:rsidR="007456DA">
        <w:t xml:space="preserve">award </w:t>
      </w:r>
      <w:r w:rsidR="00906CA6" w:rsidRPr="00906CA6">
        <w:t>amount was $4.1 million.</w:t>
      </w:r>
    </w:p>
    <w:p w14:paraId="2792641C" w14:textId="0D87CCD1" w:rsidR="00230C2F" w:rsidRPr="00906CA6" w:rsidRDefault="0060425C" w:rsidP="0060425C">
      <w:pPr>
        <w:pStyle w:val="BodyText"/>
        <w:spacing w:before="120" w:after="120"/>
        <w:ind w:left="900"/>
        <w:rPr>
          <w:b/>
        </w:rPr>
      </w:pPr>
      <w:r>
        <w:t xml:space="preserve">For </w:t>
      </w:r>
      <w:r w:rsidR="000E5F25" w:rsidRPr="0060425C">
        <w:t>Round 4</w:t>
      </w:r>
      <w:r w:rsidRPr="0060425C">
        <w:t xml:space="preserve"> t</w:t>
      </w:r>
      <w:r w:rsidR="0064003F" w:rsidRPr="0060425C">
        <w:t>he</w:t>
      </w:r>
      <w:r w:rsidR="0064003F" w:rsidRPr="547E3FB2">
        <w:rPr>
          <w:spacing w:val="-3"/>
        </w:rPr>
        <w:t xml:space="preserve"> </w:t>
      </w:r>
      <w:r w:rsidR="0064003F" w:rsidRPr="547E3FB2">
        <w:t>average</w:t>
      </w:r>
      <w:r w:rsidR="0064003F" w:rsidRPr="547E3FB2">
        <w:rPr>
          <w:spacing w:val="-1"/>
        </w:rPr>
        <w:t xml:space="preserve"> </w:t>
      </w:r>
      <w:r w:rsidR="0064003F" w:rsidRPr="547E3FB2">
        <w:t>grant</w:t>
      </w:r>
      <w:r w:rsidR="0064003F" w:rsidRPr="547E3FB2">
        <w:rPr>
          <w:spacing w:val="-3"/>
        </w:rPr>
        <w:t xml:space="preserve"> </w:t>
      </w:r>
      <w:r w:rsidR="0064003F" w:rsidRPr="547E3FB2">
        <w:t>request</w:t>
      </w:r>
      <w:r w:rsidR="0064003F" w:rsidRPr="547E3FB2">
        <w:rPr>
          <w:spacing w:val="-2"/>
        </w:rPr>
        <w:t xml:space="preserve"> </w:t>
      </w:r>
      <w:r w:rsidR="0064003F" w:rsidRPr="547E3FB2">
        <w:t>was</w:t>
      </w:r>
      <w:r w:rsidR="0064003F" w:rsidRPr="547E3FB2">
        <w:rPr>
          <w:spacing w:val="-2"/>
        </w:rPr>
        <w:t xml:space="preserve"> </w:t>
      </w:r>
      <w:r w:rsidR="0064003F" w:rsidRPr="547E3FB2">
        <w:t>$4.</w:t>
      </w:r>
      <w:r w:rsidR="03420694" w:rsidRPr="547E3FB2">
        <w:t>9</w:t>
      </w:r>
      <w:r w:rsidR="0064003F" w:rsidRPr="547E3FB2">
        <w:rPr>
          <w:spacing w:val="-4"/>
        </w:rPr>
        <w:t xml:space="preserve"> </w:t>
      </w:r>
      <w:r w:rsidR="74219E24" w:rsidRPr="547E3FB2">
        <w:t>million</w:t>
      </w:r>
      <w:r>
        <w:t>,</w:t>
      </w:r>
      <w:r w:rsidR="0064003F" w:rsidRPr="547E3FB2">
        <w:rPr>
          <w:spacing w:val="-1"/>
        </w:rPr>
        <w:t xml:space="preserve"> </w:t>
      </w:r>
      <w:r w:rsidR="0064003F" w:rsidRPr="547E3FB2">
        <w:t>and</w:t>
      </w:r>
      <w:r w:rsidR="0064003F" w:rsidRPr="547E3FB2">
        <w:rPr>
          <w:spacing w:val="-3"/>
        </w:rPr>
        <w:t xml:space="preserve"> </w:t>
      </w:r>
      <w:r w:rsidR="0064003F" w:rsidRPr="547E3FB2">
        <w:t>the</w:t>
      </w:r>
      <w:r w:rsidR="0064003F" w:rsidRPr="547E3FB2">
        <w:rPr>
          <w:spacing w:val="-4"/>
        </w:rPr>
        <w:t xml:space="preserve"> </w:t>
      </w:r>
      <w:r w:rsidR="0064003F" w:rsidRPr="547E3FB2">
        <w:t>average</w:t>
      </w:r>
      <w:r w:rsidR="0064003F" w:rsidRPr="547E3FB2">
        <w:rPr>
          <w:spacing w:val="-1"/>
        </w:rPr>
        <w:t xml:space="preserve"> </w:t>
      </w:r>
      <w:r w:rsidR="0064003F" w:rsidRPr="547E3FB2">
        <w:t>grant</w:t>
      </w:r>
      <w:r w:rsidR="0064003F" w:rsidRPr="547E3FB2">
        <w:rPr>
          <w:spacing w:val="-3"/>
        </w:rPr>
        <w:t xml:space="preserve"> </w:t>
      </w:r>
      <w:r w:rsidR="007456DA">
        <w:rPr>
          <w:spacing w:val="-3"/>
        </w:rPr>
        <w:t xml:space="preserve">award </w:t>
      </w:r>
      <w:r w:rsidR="0064003F" w:rsidRPr="547E3FB2">
        <w:t>amount</w:t>
      </w:r>
      <w:r w:rsidR="0064003F" w:rsidRPr="547E3FB2">
        <w:rPr>
          <w:spacing w:val="-2"/>
        </w:rPr>
        <w:t xml:space="preserve"> </w:t>
      </w:r>
      <w:r w:rsidR="0064003F" w:rsidRPr="547E3FB2">
        <w:rPr>
          <w:spacing w:val="-5"/>
        </w:rPr>
        <w:t>was</w:t>
      </w:r>
      <w:r w:rsidR="136528BE" w:rsidRPr="547E3FB2">
        <w:rPr>
          <w:spacing w:val="-5"/>
        </w:rPr>
        <w:t xml:space="preserve"> </w:t>
      </w:r>
      <w:r w:rsidR="0064003F" w:rsidRPr="547E3FB2">
        <w:t>$4.</w:t>
      </w:r>
      <w:r w:rsidR="16F174EB" w:rsidRPr="547E3FB2">
        <w:t>3</w:t>
      </w:r>
      <w:r w:rsidR="0064003F" w:rsidRPr="547E3FB2">
        <w:rPr>
          <w:spacing w:val="-6"/>
        </w:rPr>
        <w:t xml:space="preserve"> </w:t>
      </w:r>
      <w:r w:rsidR="0064003F" w:rsidRPr="547E3FB2">
        <w:rPr>
          <w:spacing w:val="-2"/>
        </w:rPr>
        <w:t>million.</w:t>
      </w:r>
    </w:p>
    <w:p w14:paraId="6B343B5B" w14:textId="77777777" w:rsidR="00D86971" w:rsidRPr="00D86971" w:rsidRDefault="0064003F">
      <w:pPr>
        <w:pStyle w:val="ListParagraph"/>
        <w:numPr>
          <w:ilvl w:val="0"/>
          <w:numId w:val="4"/>
        </w:numPr>
        <w:tabs>
          <w:tab w:val="left" w:pos="820"/>
        </w:tabs>
        <w:spacing w:before="248"/>
        <w:ind w:right="221"/>
        <w:rPr>
          <w:sz w:val="24"/>
          <w:szCs w:val="24"/>
        </w:rPr>
      </w:pPr>
      <w:r w:rsidRPr="3931AFA0">
        <w:rPr>
          <w:b/>
          <w:bCs/>
          <w:sz w:val="24"/>
          <w:szCs w:val="24"/>
        </w:rPr>
        <w:t>How many</w:t>
      </w:r>
      <w:r w:rsidRPr="3931AFA0">
        <w:rPr>
          <w:b/>
          <w:bCs/>
          <w:spacing w:val="-10"/>
          <w:sz w:val="24"/>
          <w:szCs w:val="24"/>
        </w:rPr>
        <w:t xml:space="preserve"> </w:t>
      </w:r>
      <w:r w:rsidRPr="3931AFA0">
        <w:rPr>
          <w:b/>
          <w:bCs/>
          <w:sz w:val="24"/>
          <w:szCs w:val="24"/>
        </w:rPr>
        <w:t>new parks</w:t>
      </w:r>
      <w:r w:rsidRPr="3931AFA0">
        <w:rPr>
          <w:b/>
          <w:bCs/>
          <w:spacing w:val="-5"/>
          <w:sz w:val="24"/>
          <w:szCs w:val="24"/>
        </w:rPr>
        <w:t xml:space="preserve"> </w:t>
      </w:r>
      <w:r w:rsidRPr="3931AFA0">
        <w:rPr>
          <w:b/>
          <w:bCs/>
          <w:sz w:val="24"/>
          <w:szCs w:val="24"/>
        </w:rPr>
        <w:t>compared</w:t>
      </w:r>
      <w:r w:rsidRPr="3931AFA0">
        <w:rPr>
          <w:b/>
          <w:bCs/>
          <w:spacing w:val="-5"/>
          <w:sz w:val="24"/>
          <w:szCs w:val="24"/>
        </w:rPr>
        <w:t xml:space="preserve"> </w:t>
      </w:r>
      <w:r w:rsidRPr="3931AFA0">
        <w:rPr>
          <w:b/>
          <w:bCs/>
          <w:sz w:val="24"/>
          <w:szCs w:val="24"/>
        </w:rPr>
        <w:t>to</w:t>
      </w:r>
      <w:r w:rsidRPr="3931AFA0">
        <w:rPr>
          <w:b/>
          <w:bCs/>
          <w:spacing w:val="-5"/>
          <w:sz w:val="24"/>
          <w:szCs w:val="24"/>
        </w:rPr>
        <w:t xml:space="preserve"> </w:t>
      </w:r>
      <w:r w:rsidRPr="3931AFA0">
        <w:rPr>
          <w:b/>
          <w:bCs/>
          <w:sz w:val="24"/>
          <w:szCs w:val="24"/>
        </w:rPr>
        <w:t>existing</w:t>
      </w:r>
      <w:r w:rsidRPr="3931AFA0">
        <w:rPr>
          <w:b/>
          <w:bCs/>
          <w:spacing w:val="-3"/>
          <w:sz w:val="24"/>
          <w:szCs w:val="24"/>
        </w:rPr>
        <w:t xml:space="preserve"> </w:t>
      </w:r>
      <w:r w:rsidRPr="3931AFA0">
        <w:rPr>
          <w:b/>
          <w:bCs/>
          <w:sz w:val="24"/>
          <w:szCs w:val="24"/>
        </w:rPr>
        <w:t>parks</w:t>
      </w:r>
      <w:r w:rsidRPr="3931AFA0">
        <w:rPr>
          <w:b/>
          <w:bCs/>
          <w:spacing w:val="-7"/>
          <w:sz w:val="24"/>
          <w:szCs w:val="24"/>
        </w:rPr>
        <w:t xml:space="preserve"> </w:t>
      </w:r>
      <w:r w:rsidRPr="3931AFA0">
        <w:rPr>
          <w:b/>
          <w:bCs/>
          <w:sz w:val="24"/>
          <w:szCs w:val="24"/>
        </w:rPr>
        <w:t>were</w:t>
      </w:r>
      <w:r w:rsidRPr="3931AFA0">
        <w:rPr>
          <w:b/>
          <w:bCs/>
          <w:spacing w:val="-3"/>
          <w:sz w:val="24"/>
          <w:szCs w:val="24"/>
        </w:rPr>
        <w:t xml:space="preserve"> </w:t>
      </w:r>
      <w:r w:rsidRPr="3931AFA0">
        <w:rPr>
          <w:b/>
          <w:bCs/>
          <w:sz w:val="24"/>
          <w:szCs w:val="24"/>
        </w:rPr>
        <w:t>funded</w:t>
      </w:r>
      <w:r w:rsidRPr="3931AFA0">
        <w:rPr>
          <w:b/>
          <w:bCs/>
          <w:spacing w:val="-6"/>
          <w:sz w:val="24"/>
          <w:szCs w:val="24"/>
        </w:rPr>
        <w:t xml:space="preserve"> </w:t>
      </w:r>
      <w:r w:rsidRPr="3931AFA0">
        <w:rPr>
          <w:b/>
          <w:bCs/>
          <w:sz w:val="24"/>
          <w:szCs w:val="24"/>
        </w:rPr>
        <w:t>in</w:t>
      </w:r>
      <w:r w:rsidRPr="3931AFA0">
        <w:rPr>
          <w:b/>
          <w:bCs/>
          <w:spacing w:val="-3"/>
          <w:sz w:val="24"/>
          <w:szCs w:val="24"/>
        </w:rPr>
        <w:t xml:space="preserve"> </w:t>
      </w:r>
      <w:r w:rsidRPr="3931AFA0">
        <w:rPr>
          <w:b/>
          <w:bCs/>
          <w:sz w:val="24"/>
          <w:szCs w:val="24"/>
        </w:rPr>
        <w:t>Round</w:t>
      </w:r>
      <w:r w:rsidRPr="3931AFA0">
        <w:rPr>
          <w:b/>
          <w:bCs/>
          <w:spacing w:val="-3"/>
          <w:sz w:val="24"/>
          <w:szCs w:val="24"/>
        </w:rPr>
        <w:t xml:space="preserve"> </w:t>
      </w:r>
      <w:r w:rsidR="00653B78" w:rsidRPr="3931AFA0">
        <w:rPr>
          <w:b/>
          <w:bCs/>
          <w:sz w:val="24"/>
          <w:szCs w:val="24"/>
        </w:rPr>
        <w:t>4</w:t>
      </w:r>
      <w:r w:rsidRPr="3931AFA0">
        <w:rPr>
          <w:b/>
          <w:bCs/>
          <w:sz w:val="24"/>
          <w:szCs w:val="24"/>
        </w:rPr>
        <w:t xml:space="preserve">? </w:t>
      </w:r>
    </w:p>
    <w:p w14:paraId="5DF8DDD1" w14:textId="17F69EBB" w:rsidR="00AF0687" w:rsidRPr="00D86971" w:rsidRDefault="0064003F" w:rsidP="00D86971">
      <w:pPr>
        <w:tabs>
          <w:tab w:val="left" w:pos="820"/>
        </w:tabs>
        <w:spacing w:before="248"/>
        <w:ind w:left="900" w:right="221"/>
        <w:rPr>
          <w:sz w:val="24"/>
          <w:szCs w:val="24"/>
        </w:rPr>
      </w:pPr>
      <w:r w:rsidRPr="00D86971">
        <w:rPr>
          <w:sz w:val="24"/>
          <w:szCs w:val="24"/>
        </w:rPr>
        <w:t>Of</w:t>
      </w:r>
      <w:r w:rsidRPr="00D86971">
        <w:rPr>
          <w:spacing w:val="-3"/>
          <w:sz w:val="24"/>
          <w:szCs w:val="24"/>
        </w:rPr>
        <w:t xml:space="preserve"> </w:t>
      </w:r>
      <w:r w:rsidRPr="00D86971">
        <w:rPr>
          <w:sz w:val="24"/>
          <w:szCs w:val="24"/>
        </w:rPr>
        <w:t>the</w:t>
      </w:r>
      <w:r w:rsidRPr="00D86971">
        <w:rPr>
          <w:spacing w:val="-3"/>
          <w:sz w:val="24"/>
          <w:szCs w:val="24"/>
        </w:rPr>
        <w:t xml:space="preserve"> </w:t>
      </w:r>
      <w:r w:rsidR="00653B78" w:rsidRPr="00D86971">
        <w:rPr>
          <w:sz w:val="24"/>
          <w:szCs w:val="24"/>
        </w:rPr>
        <w:t>1</w:t>
      </w:r>
      <w:r w:rsidR="5EF3C63B" w:rsidRPr="00D86971">
        <w:rPr>
          <w:sz w:val="24"/>
          <w:szCs w:val="24"/>
        </w:rPr>
        <w:t>20</w:t>
      </w:r>
      <w:r w:rsidRPr="00D86971">
        <w:rPr>
          <w:spacing w:val="-3"/>
          <w:sz w:val="24"/>
          <w:szCs w:val="24"/>
        </w:rPr>
        <w:t xml:space="preserve"> </w:t>
      </w:r>
      <w:r w:rsidRPr="00D86971">
        <w:rPr>
          <w:sz w:val="24"/>
          <w:szCs w:val="24"/>
        </w:rPr>
        <w:t>awarded</w:t>
      </w:r>
      <w:r w:rsidRPr="00D86971">
        <w:rPr>
          <w:spacing w:val="-2"/>
          <w:sz w:val="24"/>
          <w:szCs w:val="24"/>
        </w:rPr>
        <w:t xml:space="preserve"> </w:t>
      </w:r>
      <w:r w:rsidRPr="00D86971">
        <w:rPr>
          <w:sz w:val="24"/>
          <w:szCs w:val="24"/>
        </w:rPr>
        <w:t>grant</w:t>
      </w:r>
      <w:r w:rsidRPr="00D86971">
        <w:rPr>
          <w:spacing w:val="-3"/>
          <w:sz w:val="24"/>
          <w:szCs w:val="24"/>
        </w:rPr>
        <w:t xml:space="preserve"> </w:t>
      </w:r>
      <w:r w:rsidRPr="00D86971">
        <w:rPr>
          <w:sz w:val="24"/>
          <w:szCs w:val="24"/>
        </w:rPr>
        <w:t>projects,</w:t>
      </w:r>
      <w:r w:rsidRPr="00D86971">
        <w:rPr>
          <w:spacing w:val="-3"/>
          <w:sz w:val="24"/>
          <w:szCs w:val="24"/>
        </w:rPr>
        <w:t xml:space="preserve"> </w:t>
      </w:r>
      <w:r w:rsidR="004642B9" w:rsidRPr="00D86971">
        <w:rPr>
          <w:sz w:val="24"/>
          <w:szCs w:val="24"/>
        </w:rPr>
        <w:t>53</w:t>
      </w:r>
      <w:r w:rsidRPr="00D86971">
        <w:rPr>
          <w:spacing w:val="-3"/>
          <w:sz w:val="24"/>
          <w:szCs w:val="24"/>
        </w:rPr>
        <w:t xml:space="preserve"> </w:t>
      </w:r>
      <w:r w:rsidRPr="00D86971">
        <w:rPr>
          <w:sz w:val="24"/>
          <w:szCs w:val="24"/>
        </w:rPr>
        <w:t>will</w:t>
      </w:r>
      <w:r w:rsidRPr="00D86971">
        <w:rPr>
          <w:spacing w:val="-3"/>
          <w:sz w:val="24"/>
          <w:szCs w:val="24"/>
        </w:rPr>
        <w:t xml:space="preserve"> </w:t>
      </w:r>
      <w:r w:rsidRPr="00D86971">
        <w:rPr>
          <w:sz w:val="24"/>
          <w:szCs w:val="24"/>
        </w:rPr>
        <w:t>create</w:t>
      </w:r>
      <w:r w:rsidRPr="00D86971">
        <w:rPr>
          <w:spacing w:val="-3"/>
          <w:sz w:val="24"/>
          <w:szCs w:val="24"/>
        </w:rPr>
        <w:t xml:space="preserve"> </w:t>
      </w:r>
      <w:r w:rsidRPr="00D86971">
        <w:rPr>
          <w:sz w:val="24"/>
          <w:szCs w:val="24"/>
        </w:rPr>
        <w:t>new</w:t>
      </w:r>
      <w:r w:rsidRPr="00D86971">
        <w:rPr>
          <w:spacing w:val="-6"/>
          <w:sz w:val="24"/>
          <w:szCs w:val="24"/>
        </w:rPr>
        <w:t xml:space="preserve"> </w:t>
      </w:r>
      <w:r w:rsidRPr="00D86971">
        <w:rPr>
          <w:sz w:val="24"/>
          <w:szCs w:val="24"/>
        </w:rPr>
        <w:t>parks,</w:t>
      </w:r>
      <w:r w:rsidRPr="00D86971">
        <w:rPr>
          <w:spacing w:val="-6"/>
          <w:sz w:val="24"/>
          <w:szCs w:val="24"/>
        </w:rPr>
        <w:t xml:space="preserve"> </w:t>
      </w:r>
      <w:r w:rsidR="002E1AEF" w:rsidRPr="00D86971">
        <w:rPr>
          <w:sz w:val="24"/>
          <w:szCs w:val="24"/>
        </w:rPr>
        <w:t>13</w:t>
      </w:r>
      <w:r w:rsidRPr="00D86971">
        <w:rPr>
          <w:spacing w:val="-1"/>
          <w:sz w:val="24"/>
          <w:szCs w:val="24"/>
        </w:rPr>
        <w:t xml:space="preserve"> </w:t>
      </w:r>
      <w:r w:rsidR="00490025" w:rsidRPr="00D86971">
        <w:rPr>
          <w:sz w:val="24"/>
          <w:szCs w:val="24"/>
        </w:rPr>
        <w:t>we</w:t>
      </w:r>
      <w:r w:rsidRPr="00D86971">
        <w:rPr>
          <w:sz w:val="24"/>
          <w:szCs w:val="24"/>
        </w:rPr>
        <w:t>re</w:t>
      </w:r>
      <w:r w:rsidRPr="00D86971">
        <w:rPr>
          <w:spacing w:val="-3"/>
          <w:sz w:val="24"/>
          <w:szCs w:val="24"/>
        </w:rPr>
        <w:t xml:space="preserve"> </w:t>
      </w:r>
      <w:r w:rsidRPr="00D86971">
        <w:rPr>
          <w:sz w:val="24"/>
          <w:szCs w:val="24"/>
        </w:rPr>
        <w:t>expansions</w:t>
      </w:r>
      <w:r w:rsidRPr="00D86971">
        <w:rPr>
          <w:spacing w:val="-3"/>
          <w:sz w:val="24"/>
          <w:szCs w:val="24"/>
        </w:rPr>
        <w:t xml:space="preserve"> </w:t>
      </w:r>
      <w:r w:rsidRPr="00D86971">
        <w:rPr>
          <w:sz w:val="24"/>
          <w:szCs w:val="24"/>
        </w:rPr>
        <w:t xml:space="preserve">of existing parks, and </w:t>
      </w:r>
      <w:r w:rsidR="002E1AEF" w:rsidRPr="00D86971">
        <w:rPr>
          <w:sz w:val="24"/>
          <w:szCs w:val="24"/>
        </w:rPr>
        <w:t>54</w:t>
      </w:r>
      <w:r w:rsidRPr="00D86971">
        <w:rPr>
          <w:sz w:val="24"/>
          <w:szCs w:val="24"/>
        </w:rPr>
        <w:t xml:space="preserve"> </w:t>
      </w:r>
      <w:r w:rsidR="00490025" w:rsidRPr="00D86971">
        <w:rPr>
          <w:sz w:val="24"/>
          <w:szCs w:val="24"/>
        </w:rPr>
        <w:t>we</w:t>
      </w:r>
      <w:r w:rsidRPr="00D86971">
        <w:rPr>
          <w:sz w:val="24"/>
          <w:szCs w:val="24"/>
        </w:rPr>
        <w:t>re renovations.</w:t>
      </w:r>
      <w:r w:rsidR="00490025" w:rsidRPr="00D86971">
        <w:rPr>
          <w:sz w:val="24"/>
          <w:szCs w:val="24"/>
        </w:rPr>
        <w:t xml:space="preserve"> </w:t>
      </w:r>
    </w:p>
    <w:p w14:paraId="68270114" w14:textId="46E100B5" w:rsidR="000C246E" w:rsidRDefault="0064003F" w:rsidP="00D86971">
      <w:pPr>
        <w:pStyle w:val="ListParagraph"/>
        <w:tabs>
          <w:tab w:val="left" w:pos="820"/>
        </w:tabs>
        <w:spacing w:before="248"/>
        <w:ind w:left="900" w:right="221" w:firstLine="0"/>
        <w:rPr>
          <w:sz w:val="24"/>
          <w:szCs w:val="24"/>
        </w:rPr>
      </w:pPr>
      <w:r w:rsidRPr="009F34EF">
        <w:rPr>
          <w:sz w:val="24"/>
          <w:szCs w:val="24"/>
        </w:rPr>
        <w:t>Project Selection Criteria #1 (</w:t>
      </w:r>
      <w:r w:rsidRPr="00CB0AC6">
        <w:rPr>
          <w:sz w:val="24"/>
          <w:szCs w:val="24"/>
        </w:rPr>
        <w:t xml:space="preserve">page </w:t>
      </w:r>
      <w:r w:rsidR="00CB0AC6">
        <w:rPr>
          <w:sz w:val="24"/>
          <w:szCs w:val="24"/>
          <w:highlight w:val="yellow"/>
        </w:rPr>
        <w:t>XX</w:t>
      </w:r>
      <w:r w:rsidRPr="009F34EF">
        <w:rPr>
          <w:sz w:val="24"/>
          <w:szCs w:val="24"/>
        </w:rPr>
        <w:t xml:space="preserve"> in </w:t>
      </w:r>
      <w:r w:rsidR="00BD0506">
        <w:rPr>
          <w:sz w:val="24"/>
          <w:szCs w:val="24"/>
        </w:rPr>
        <w:t xml:space="preserve">the SPP </w:t>
      </w:r>
      <w:r w:rsidRPr="009F34EF">
        <w:rPr>
          <w:sz w:val="24"/>
          <w:szCs w:val="24"/>
        </w:rPr>
        <w:t>Application Guide) and Project Selection Criteria #</w:t>
      </w:r>
      <w:r w:rsidR="00B4516C" w:rsidRPr="00BD0506">
        <w:rPr>
          <w:sz w:val="24"/>
          <w:szCs w:val="24"/>
        </w:rPr>
        <w:t>4</w:t>
      </w:r>
      <w:r w:rsidRPr="009F34EF">
        <w:rPr>
          <w:sz w:val="24"/>
          <w:szCs w:val="24"/>
        </w:rPr>
        <w:t xml:space="preserve"> (</w:t>
      </w:r>
      <w:r w:rsidRPr="00CB0AC6">
        <w:rPr>
          <w:sz w:val="24"/>
          <w:szCs w:val="24"/>
        </w:rPr>
        <w:t xml:space="preserve">page </w:t>
      </w:r>
      <w:r w:rsidR="00CB0AC6" w:rsidRPr="00CB0AC6">
        <w:rPr>
          <w:sz w:val="24"/>
          <w:szCs w:val="24"/>
          <w:highlight w:val="yellow"/>
        </w:rPr>
        <w:t>XX</w:t>
      </w:r>
      <w:r w:rsidRPr="009F34EF">
        <w:rPr>
          <w:sz w:val="24"/>
          <w:szCs w:val="24"/>
        </w:rPr>
        <w:t xml:space="preserve"> in</w:t>
      </w:r>
      <w:r w:rsidR="00BD0506">
        <w:rPr>
          <w:sz w:val="24"/>
          <w:szCs w:val="24"/>
        </w:rPr>
        <w:t xml:space="preserve"> the SPP</w:t>
      </w:r>
      <w:r w:rsidRPr="009F34EF">
        <w:rPr>
          <w:sz w:val="24"/>
          <w:szCs w:val="24"/>
        </w:rPr>
        <w:t xml:space="preserve"> Application Guide) prioritize the creation of new parks in park deficient areas.</w:t>
      </w:r>
      <w:r w:rsidR="6D393BF0" w:rsidRPr="009F34EF">
        <w:rPr>
          <w:sz w:val="24"/>
          <w:szCs w:val="24"/>
        </w:rPr>
        <w:t xml:space="preserve"> </w:t>
      </w:r>
    </w:p>
    <w:p w14:paraId="46BC67F1" w14:textId="366552D2" w:rsidR="00E61CEB" w:rsidRPr="00F263E7" w:rsidRDefault="6D393BF0" w:rsidP="00D86971">
      <w:pPr>
        <w:pStyle w:val="ListParagraph"/>
        <w:tabs>
          <w:tab w:val="left" w:pos="820"/>
        </w:tabs>
        <w:spacing w:before="248"/>
        <w:ind w:left="900" w:right="221" w:firstLine="0"/>
        <w:rPr>
          <w:sz w:val="24"/>
          <w:szCs w:val="24"/>
        </w:rPr>
      </w:pPr>
      <w:r w:rsidRPr="009F34EF">
        <w:rPr>
          <w:sz w:val="24"/>
          <w:szCs w:val="24"/>
        </w:rPr>
        <w:t xml:space="preserve">Of the $650,275,000 total </w:t>
      </w:r>
      <w:r w:rsidR="0064003F" w:rsidRPr="3931AFA0">
        <w:rPr>
          <w:spacing w:val="-3"/>
          <w:sz w:val="24"/>
          <w:szCs w:val="24"/>
        </w:rPr>
        <w:t>Proposition</w:t>
      </w:r>
      <w:r w:rsidR="0064003F" w:rsidRPr="3931AFA0">
        <w:rPr>
          <w:spacing w:val="-4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68</w:t>
      </w:r>
      <w:r w:rsidR="0064003F" w:rsidRPr="3931AFA0">
        <w:rPr>
          <w:spacing w:val="-5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SPP</w:t>
      </w:r>
      <w:r w:rsidR="0064003F" w:rsidRPr="3931AFA0">
        <w:rPr>
          <w:spacing w:val="-5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funding,</w:t>
      </w:r>
      <w:r w:rsidR="0064003F" w:rsidRPr="3931AFA0">
        <w:rPr>
          <w:spacing w:val="-3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up</w:t>
      </w:r>
      <w:r w:rsidR="0064003F" w:rsidRPr="3931AFA0">
        <w:rPr>
          <w:spacing w:val="-5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to</w:t>
      </w:r>
      <w:r w:rsidR="0064003F" w:rsidRPr="3931AFA0">
        <w:rPr>
          <w:spacing w:val="-5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80%</w:t>
      </w:r>
      <w:r w:rsidR="0064003F" w:rsidRPr="3931AFA0">
        <w:rPr>
          <w:spacing w:val="-3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($516</w:t>
      </w:r>
      <w:r w:rsidR="0064003F" w:rsidRPr="3931AFA0">
        <w:rPr>
          <w:spacing w:val="-4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 xml:space="preserve">million) </w:t>
      </w:r>
      <w:r w:rsidR="48D091EF" w:rsidRPr="3931AFA0">
        <w:rPr>
          <w:sz w:val="24"/>
          <w:szCs w:val="24"/>
        </w:rPr>
        <w:t xml:space="preserve">was available for the </w:t>
      </w:r>
      <w:r w:rsidR="0064003F" w:rsidRPr="3931AFA0">
        <w:rPr>
          <w:sz w:val="24"/>
          <w:szCs w:val="24"/>
        </w:rPr>
        <w:t>creation</w:t>
      </w:r>
      <w:r w:rsidR="0064003F" w:rsidRPr="3931AFA0">
        <w:rPr>
          <w:spacing w:val="-4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of</w:t>
      </w:r>
      <w:r w:rsidR="0064003F" w:rsidRPr="3931AFA0">
        <w:rPr>
          <w:spacing w:val="-2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new</w:t>
      </w:r>
      <w:r w:rsidR="0064003F" w:rsidRPr="3931AFA0">
        <w:rPr>
          <w:spacing w:val="-5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parks</w:t>
      </w:r>
      <w:r w:rsidR="0064003F" w:rsidRPr="3931AFA0">
        <w:rPr>
          <w:spacing w:val="-5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and</w:t>
      </w:r>
      <w:r w:rsidR="0064003F" w:rsidRPr="3931AFA0">
        <w:rPr>
          <w:spacing w:val="-1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20%</w:t>
      </w:r>
      <w:r w:rsidR="0064003F" w:rsidRPr="3931AFA0">
        <w:rPr>
          <w:spacing w:val="-4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($134</w:t>
      </w:r>
      <w:r w:rsidR="0064003F" w:rsidRPr="3931AFA0">
        <w:rPr>
          <w:spacing w:val="-2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million)</w:t>
      </w:r>
      <w:r w:rsidR="0064003F" w:rsidRPr="3931AFA0">
        <w:rPr>
          <w:spacing w:val="-3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was</w:t>
      </w:r>
      <w:r w:rsidR="0064003F" w:rsidRPr="3931AFA0">
        <w:rPr>
          <w:spacing w:val="-4"/>
          <w:sz w:val="24"/>
          <w:szCs w:val="24"/>
        </w:rPr>
        <w:t xml:space="preserve"> </w:t>
      </w:r>
      <w:r w:rsidR="0064003F" w:rsidRPr="3931AFA0">
        <w:rPr>
          <w:sz w:val="24"/>
          <w:szCs w:val="24"/>
        </w:rPr>
        <w:t>set aside for existing park improvements</w:t>
      </w:r>
      <w:r w:rsidR="0028339B" w:rsidRPr="3931AFA0">
        <w:rPr>
          <w:sz w:val="24"/>
          <w:szCs w:val="24"/>
        </w:rPr>
        <w:t>.</w:t>
      </w:r>
    </w:p>
    <w:p w14:paraId="261EAAA5" w14:textId="77777777" w:rsidR="00230C2F" w:rsidRDefault="00230C2F">
      <w:pPr>
        <w:pStyle w:val="BodyText"/>
      </w:pPr>
    </w:p>
    <w:p w14:paraId="75B14DE2" w14:textId="0F27C0D4" w:rsidR="00D12F5D" w:rsidRPr="00D12F5D" w:rsidRDefault="0064003F" w:rsidP="00ED33F2">
      <w:pPr>
        <w:pStyle w:val="Heading1"/>
        <w:numPr>
          <w:ilvl w:val="0"/>
          <w:numId w:val="4"/>
        </w:numPr>
        <w:tabs>
          <w:tab w:val="left" w:pos="820"/>
        </w:tabs>
        <w:spacing w:before="1"/>
        <w:ind w:right="285"/>
        <w:rPr>
          <w:b w:val="0"/>
          <w:bCs w:val="0"/>
        </w:rPr>
      </w:pPr>
      <w:r>
        <w:t>For</w:t>
      </w:r>
      <w:r w:rsidRPr="00ED33F2">
        <w:rPr>
          <w:spacing w:val="-4"/>
        </w:rPr>
        <w:t xml:space="preserve"> </w:t>
      </w:r>
      <w:r>
        <w:t>Community</w:t>
      </w:r>
      <w:r w:rsidRPr="00ED33F2">
        <w:rPr>
          <w:spacing w:val="-8"/>
        </w:rPr>
        <w:t xml:space="preserve"> </w:t>
      </w:r>
      <w:r>
        <w:t>Based</w:t>
      </w:r>
      <w:r w:rsidRPr="00ED33F2">
        <w:rPr>
          <w:spacing w:val="-8"/>
        </w:rPr>
        <w:t xml:space="preserve"> </w:t>
      </w:r>
      <w:r>
        <w:t>Planning</w:t>
      </w:r>
      <w:r w:rsidRPr="00ED33F2">
        <w:rPr>
          <w:spacing w:val="-8"/>
        </w:rPr>
        <w:t xml:space="preserve"> </w:t>
      </w:r>
      <w:r>
        <w:t>(Criteria #</w:t>
      </w:r>
      <w:r w:rsidR="002D440E" w:rsidRPr="00171B20">
        <w:t>5</w:t>
      </w:r>
      <w:r>
        <w:t>),</w:t>
      </w:r>
      <w:r w:rsidRPr="00ED33F2">
        <w:rPr>
          <w:spacing w:val="-7"/>
        </w:rPr>
        <w:t xml:space="preserve"> </w:t>
      </w:r>
      <w:r>
        <w:t>will</w:t>
      </w:r>
      <w:r w:rsidRPr="00ED33F2">
        <w:rPr>
          <w:spacing w:val="-7"/>
        </w:rPr>
        <w:t xml:space="preserve"> </w:t>
      </w:r>
      <w:r>
        <w:t>applicants</w:t>
      </w:r>
      <w:r w:rsidRPr="00ED33F2">
        <w:rPr>
          <w:spacing w:val="-4"/>
        </w:rPr>
        <w:t xml:space="preserve"> </w:t>
      </w:r>
      <w:r>
        <w:t>or</w:t>
      </w:r>
      <w:r w:rsidRPr="00ED33F2">
        <w:rPr>
          <w:spacing w:val="-1"/>
        </w:rPr>
        <w:t xml:space="preserve"> </w:t>
      </w:r>
      <w:r>
        <w:t>partners</w:t>
      </w:r>
      <w:r w:rsidRPr="00ED33F2">
        <w:rPr>
          <w:spacing w:val="-3"/>
        </w:rPr>
        <w:t xml:space="preserve"> </w:t>
      </w:r>
      <w:r>
        <w:t>be required to meet in person with residents?</w:t>
      </w:r>
      <w:r w:rsidRPr="00ED33F2">
        <w:rPr>
          <w:spacing w:val="40"/>
        </w:rPr>
        <w:t xml:space="preserve"> </w:t>
      </w:r>
    </w:p>
    <w:p w14:paraId="56508658" w14:textId="0ADD177B" w:rsidR="00EB5608" w:rsidRDefault="00D90BBA" w:rsidP="00EB5608">
      <w:pPr>
        <w:pStyle w:val="BodyText"/>
        <w:tabs>
          <w:tab w:val="left" w:pos="990"/>
        </w:tabs>
        <w:spacing w:before="221"/>
        <w:ind w:left="900"/>
        <w:rPr>
          <w:b/>
          <w:bCs/>
        </w:rPr>
      </w:pPr>
      <w:r w:rsidRPr="00D90BBA">
        <w:t xml:space="preserve">Per </w:t>
      </w:r>
      <w:r w:rsidRPr="00D90BBA">
        <w:rPr>
          <w:highlight w:val="yellow"/>
        </w:rPr>
        <w:t>page XX</w:t>
      </w:r>
      <w:r w:rsidRPr="00D90BBA">
        <w:t xml:space="preserve"> of</w:t>
      </w:r>
      <w:r w:rsidR="0064003F" w:rsidRPr="00D90BBA">
        <w:t xml:space="preserve"> the </w:t>
      </w:r>
      <w:r w:rsidRPr="00D90BBA">
        <w:t>SPP Application Guide</w:t>
      </w:r>
      <w:r>
        <w:t>,</w:t>
      </w:r>
      <w:r>
        <w:rPr>
          <w:b/>
          <w:bCs/>
        </w:rPr>
        <w:t xml:space="preserve"> </w:t>
      </w:r>
      <w:bookmarkStart w:id="1" w:name="_Hlk118203092"/>
      <w:r w:rsidRPr="006320F1">
        <w:t>i</w:t>
      </w:r>
      <w:r w:rsidRPr="002E10D7">
        <w:t>n-person</w:t>
      </w:r>
      <w:r w:rsidRPr="002E10D7">
        <w:rPr>
          <w:spacing w:val="11"/>
        </w:rPr>
        <w:t xml:space="preserve"> </w:t>
      </w:r>
      <w:r w:rsidR="002759C1">
        <w:rPr>
          <w:spacing w:val="11"/>
        </w:rPr>
        <w:t xml:space="preserve">meetings </w:t>
      </w:r>
      <w:r w:rsidRPr="002E10D7">
        <w:rPr>
          <w:u w:val="single"/>
        </w:rPr>
        <w:t>are required</w:t>
      </w:r>
      <w:r w:rsidRPr="002E10D7">
        <w:t>. In-person</w:t>
      </w:r>
      <w:r w:rsidRPr="002E10D7">
        <w:rPr>
          <w:spacing w:val="11"/>
        </w:rPr>
        <w:t xml:space="preserve"> </w:t>
      </w:r>
      <w:r w:rsidR="002759C1">
        <w:rPr>
          <w:spacing w:val="11"/>
        </w:rPr>
        <w:t xml:space="preserve">meetings </w:t>
      </w:r>
      <w:r w:rsidRPr="002E10D7">
        <w:t xml:space="preserve">that also have video conference capability, for additional </w:t>
      </w:r>
      <w:r w:rsidR="00E650E1">
        <w:t xml:space="preserve">residents </w:t>
      </w:r>
      <w:r w:rsidRPr="002E10D7">
        <w:t xml:space="preserve">to join, are allowed. </w:t>
      </w:r>
      <w:bookmarkEnd w:id="1"/>
      <w:r w:rsidRPr="002E10D7">
        <w:t>However, to qualify as an in-person</w:t>
      </w:r>
      <w:r w:rsidRPr="002E10D7">
        <w:rPr>
          <w:spacing w:val="11"/>
        </w:rPr>
        <w:t xml:space="preserve"> </w:t>
      </w:r>
      <w:r w:rsidR="006320F1">
        <w:rPr>
          <w:spacing w:val="11"/>
        </w:rPr>
        <w:t xml:space="preserve">meeting, </w:t>
      </w:r>
      <w:r>
        <w:rPr>
          <w:spacing w:val="11"/>
        </w:rPr>
        <w:t xml:space="preserve">the </w:t>
      </w:r>
      <w:r>
        <w:t>majority of</w:t>
      </w:r>
      <w:r w:rsidRPr="002E10D7">
        <w:t xml:space="preserve"> </w:t>
      </w:r>
      <w:r w:rsidR="006320F1">
        <w:t xml:space="preserve">residents </w:t>
      </w:r>
      <w:r w:rsidRPr="003469D9">
        <w:rPr>
          <w:u w:val="single"/>
        </w:rPr>
        <w:t>must</w:t>
      </w:r>
      <w:r w:rsidRPr="002E10D7">
        <w:t xml:space="preserve"> attend the</w:t>
      </w:r>
      <w:r w:rsidRPr="002E10D7">
        <w:rPr>
          <w:spacing w:val="11"/>
        </w:rPr>
        <w:t xml:space="preserve"> </w:t>
      </w:r>
      <w:r w:rsidR="006320F1">
        <w:rPr>
          <w:spacing w:val="11"/>
        </w:rPr>
        <w:t xml:space="preserve">meeting </w:t>
      </w:r>
      <w:r w:rsidRPr="002E10D7">
        <w:t>in</w:t>
      </w:r>
      <w:r>
        <w:t>-</w:t>
      </w:r>
      <w:r w:rsidRPr="002E10D7">
        <w:t>person.</w:t>
      </w:r>
      <w:r w:rsidRPr="002E10D7">
        <w:rPr>
          <w:spacing w:val="11"/>
        </w:rPr>
        <w:t xml:space="preserve"> </w:t>
      </w:r>
      <w:r w:rsidR="00EB5608" w:rsidRPr="00995002">
        <w:t xml:space="preserve">Community Based Planning (Criteria </w:t>
      </w:r>
      <w:r w:rsidR="00EB5608" w:rsidRPr="00171B20">
        <w:t>#5</w:t>
      </w:r>
      <w:r w:rsidR="00EB5608" w:rsidRPr="00995002">
        <w:t xml:space="preserve">, page </w:t>
      </w:r>
      <w:r w:rsidR="00CB0AC6">
        <w:rPr>
          <w:highlight w:val="yellow"/>
        </w:rPr>
        <w:t>XX</w:t>
      </w:r>
      <w:r w:rsidR="00EB5608" w:rsidRPr="00995002">
        <w:t xml:space="preserve">) is discussed in the Application Guide, particularly about the </w:t>
      </w:r>
      <w:r w:rsidR="00EB5608" w:rsidRPr="00077B8B">
        <w:rPr>
          <w:u w:val="single"/>
        </w:rPr>
        <w:t>required</w:t>
      </w:r>
      <w:r w:rsidR="00EB5608" w:rsidRPr="00995002">
        <w:t xml:space="preserve"> in-person meetings for receiving maximum points.</w:t>
      </w:r>
    </w:p>
    <w:p w14:paraId="6667A9E1" w14:textId="6E331D6D" w:rsidR="00EB5608" w:rsidRDefault="00EB5608" w:rsidP="003469D9">
      <w:pPr>
        <w:pStyle w:val="BodyText"/>
        <w:tabs>
          <w:tab w:val="left" w:pos="990"/>
        </w:tabs>
        <w:spacing w:before="221"/>
        <w:ind w:left="900"/>
      </w:pPr>
      <w:r>
        <w:t>The</w:t>
      </w:r>
      <w:r w:rsidR="00EA1C4F" w:rsidRPr="002E10D7">
        <w:t xml:space="preserve"> “</w:t>
      </w:r>
      <w:r w:rsidR="00F34C48" w:rsidRPr="002E10D7">
        <w:t xml:space="preserve">Designing </w:t>
      </w:r>
      <w:r w:rsidR="00F34C48" w:rsidRPr="00640FBB">
        <w:t>Park</w:t>
      </w:r>
      <w:r w:rsidR="00F34C48" w:rsidRPr="002E10D7">
        <w:t>s Using Community</w:t>
      </w:r>
      <w:r w:rsidR="00EA1C4F">
        <w:t>-</w:t>
      </w:r>
      <w:r w:rsidR="00F34C48" w:rsidRPr="002E10D7">
        <w:t>Based Planning</w:t>
      </w:r>
      <w:r w:rsidR="00EA1C4F" w:rsidRPr="002E10D7">
        <w:t>” document</w:t>
      </w:r>
      <w:r>
        <w:t xml:space="preserve"> </w:t>
      </w:r>
      <w:r w:rsidRPr="00D12F5D">
        <w:t>provides guidance for conducting in-person park design meetings</w:t>
      </w:r>
      <w:r w:rsidR="008806DF">
        <w:t xml:space="preserve">. </w:t>
      </w:r>
      <w:r w:rsidR="00EA1C4F" w:rsidRPr="002E10D7">
        <w:t>This</w:t>
      </w:r>
      <w:r w:rsidR="00EA1C4F" w:rsidRPr="002E10D7">
        <w:rPr>
          <w:color w:val="FF0000"/>
        </w:rPr>
        <w:t xml:space="preserve"> </w:t>
      </w:r>
      <w:r w:rsidR="00EA1C4F" w:rsidRPr="002E10D7">
        <w:t xml:space="preserve">document is </w:t>
      </w:r>
      <w:r w:rsidR="0064003F" w:rsidRPr="002E10D7">
        <w:t xml:space="preserve">available </w:t>
      </w:r>
      <w:r w:rsidR="00EA1C4F" w:rsidRPr="002E10D7">
        <w:t xml:space="preserve">under Technical Assistance Resources </w:t>
      </w:r>
      <w:r w:rsidR="0064003F" w:rsidRPr="002E10D7">
        <w:t xml:space="preserve">at </w:t>
      </w:r>
      <w:hyperlink r:id="rId11" w:history="1">
        <w:r w:rsidR="00EA1C4F" w:rsidRPr="002E10D7">
          <w:rPr>
            <w:rStyle w:val="Hyperlink"/>
            <w:color w:val="0070C0"/>
          </w:rPr>
          <w:t>www.parks.ca.gov/spp</w:t>
        </w:r>
      </w:hyperlink>
      <w:r w:rsidR="00EA1C4F" w:rsidRPr="002E10D7">
        <w:t>.</w:t>
      </w:r>
      <w:r w:rsidR="003469D9">
        <w:t xml:space="preserve"> </w:t>
      </w:r>
    </w:p>
    <w:p w14:paraId="52487863" w14:textId="117470EB" w:rsidR="007C31BA" w:rsidRPr="0031498E" w:rsidRDefault="007C31BA" w:rsidP="007C31BA">
      <w:pPr>
        <w:pStyle w:val="BodyText"/>
        <w:numPr>
          <w:ilvl w:val="0"/>
          <w:numId w:val="4"/>
        </w:numPr>
        <w:spacing w:before="240"/>
        <w:rPr>
          <w:b/>
          <w:bCs/>
        </w:rPr>
      </w:pPr>
      <w:r w:rsidRPr="0031498E">
        <w:rPr>
          <w:b/>
          <w:bCs/>
        </w:rPr>
        <w:lastRenderedPageBreak/>
        <w:t>Do recurring District Advisory Committee meetings or Partner Agency meetings qualify toward the "five community meeting" requirement if they are open to the public, promoted on the agency website, and include a formal public comment period for the project?</w:t>
      </w:r>
    </w:p>
    <w:p w14:paraId="413F3D04" w14:textId="77777777" w:rsidR="007C31BA" w:rsidRDefault="007C31BA" w:rsidP="0031498E">
      <w:pPr>
        <w:pStyle w:val="BodyText"/>
        <w:spacing w:before="240"/>
        <w:ind w:left="990"/>
      </w:pPr>
      <w:r w:rsidRPr="00926231">
        <w:t>These meetings would qualify but may not be as competitive as community-based meetings that engage the residents directly on the project. The purpose of having meetings is to promote a group dynamic, with participants building upon the ideas of one another. Engaging and interactive group discussions can lead to a more in-depth understanding of what the residents need. Meetings that are further than a half mile from the project site may be questioned for their convenience considering residents who live in proximity.</w:t>
      </w:r>
    </w:p>
    <w:p w14:paraId="7BE9C571" w14:textId="77777777" w:rsidR="007C31BA" w:rsidRPr="00995002" w:rsidRDefault="007C31BA" w:rsidP="000065FB">
      <w:pPr>
        <w:pStyle w:val="Heading1"/>
        <w:tabs>
          <w:tab w:val="left" w:pos="720"/>
        </w:tabs>
        <w:spacing w:before="1"/>
        <w:ind w:left="630" w:right="285" w:firstLine="0"/>
        <w:rPr>
          <w:b w:val="0"/>
          <w:bCs w:val="0"/>
        </w:rPr>
      </w:pPr>
    </w:p>
    <w:p w14:paraId="39D16FAB" w14:textId="77777777" w:rsidR="00230C2F" w:rsidRDefault="00230C2F" w:rsidP="00683871"/>
    <w:p w14:paraId="3B5CF784" w14:textId="21EB1FD0" w:rsidR="00683871" w:rsidRPr="003770B2" w:rsidRDefault="00683871" w:rsidP="003770B2">
      <w:pPr>
        <w:ind w:left="100"/>
        <w:jc w:val="center"/>
        <w:rPr>
          <w:b/>
          <w:bCs/>
          <w:sz w:val="28"/>
          <w:szCs w:val="28"/>
          <w:u w:val="single"/>
        </w:rPr>
      </w:pPr>
      <w:r w:rsidRPr="003770B2">
        <w:rPr>
          <w:b/>
          <w:bCs/>
          <w:sz w:val="28"/>
          <w:szCs w:val="28"/>
          <w:u w:val="single"/>
        </w:rPr>
        <w:t xml:space="preserve">ROUND 5 GUIDANCE </w:t>
      </w:r>
      <w:r w:rsidR="003770B2">
        <w:rPr>
          <w:b/>
          <w:bCs/>
          <w:sz w:val="28"/>
          <w:szCs w:val="28"/>
          <w:u w:val="single"/>
        </w:rPr>
        <w:t xml:space="preserve">- </w:t>
      </w:r>
      <w:r w:rsidRPr="003770B2">
        <w:rPr>
          <w:b/>
          <w:bCs/>
          <w:sz w:val="28"/>
          <w:szCs w:val="28"/>
          <w:u w:val="single"/>
        </w:rPr>
        <w:t>REAPPLYING FOR THE SAME PROJECT SITE</w:t>
      </w:r>
    </w:p>
    <w:p w14:paraId="4337F2D4" w14:textId="77777777" w:rsidR="00683871" w:rsidRDefault="00683871" w:rsidP="00683871">
      <w:pPr>
        <w:pStyle w:val="Heading1"/>
        <w:tabs>
          <w:tab w:val="left" w:pos="820"/>
        </w:tabs>
        <w:spacing w:before="1"/>
        <w:ind w:left="632" w:right="519" w:firstLine="0"/>
      </w:pPr>
    </w:p>
    <w:p w14:paraId="70965678" w14:textId="0F798034" w:rsidR="006F1079" w:rsidRDefault="007A664F" w:rsidP="00B1408D">
      <w:pPr>
        <w:pStyle w:val="Heading1"/>
        <w:numPr>
          <w:ilvl w:val="0"/>
          <w:numId w:val="4"/>
        </w:numPr>
        <w:tabs>
          <w:tab w:val="left" w:pos="820"/>
        </w:tabs>
        <w:spacing w:before="1" w:after="240"/>
        <w:ind w:right="519"/>
      </w:pPr>
      <w:r>
        <w:t xml:space="preserve">If I’m applying </w:t>
      </w:r>
      <w:r w:rsidR="00C95B0F">
        <w:t xml:space="preserve">for a Round </w:t>
      </w:r>
      <w:r w:rsidR="002E565F">
        <w:t xml:space="preserve">5 SPP grant, </w:t>
      </w:r>
      <w:r w:rsidR="006C0A70">
        <w:t xml:space="preserve">at </w:t>
      </w:r>
      <w:r w:rsidR="00B30C38">
        <w:t>the same project site</w:t>
      </w:r>
      <w:r w:rsidR="0020136B">
        <w:t xml:space="preserve"> of a non-funded Round 4 application, </w:t>
      </w:r>
      <w:r w:rsidR="00DB70C0">
        <w:t xml:space="preserve">are </w:t>
      </w:r>
      <w:r w:rsidR="00C7411D">
        <w:t>additional</w:t>
      </w:r>
      <w:r w:rsidR="00DB70C0">
        <w:t xml:space="preserve"> meetings </w:t>
      </w:r>
      <w:r w:rsidR="00207A7E">
        <w:t>required?</w:t>
      </w:r>
      <w:r w:rsidR="002E565F">
        <w:t xml:space="preserve"> </w:t>
      </w:r>
    </w:p>
    <w:p w14:paraId="459A90D2" w14:textId="6EC30BD1" w:rsidR="00230C2F" w:rsidRDefault="00A5562F" w:rsidP="006A4136">
      <w:pPr>
        <w:pStyle w:val="BodyText"/>
        <w:ind w:left="990" w:right="195"/>
      </w:pPr>
      <w:r>
        <w:t xml:space="preserve">Per page 70 of the SPP Application Guide - </w:t>
      </w:r>
      <w:r w:rsidR="00B1408D">
        <w:t>a</w:t>
      </w:r>
      <w:r w:rsidR="00B204F7">
        <w:t xml:space="preserve"> repeat project site, of a non-funded Round 4 application, two </w:t>
      </w:r>
      <w:r w:rsidR="00C7411D">
        <w:t>a</w:t>
      </w:r>
      <w:r w:rsidR="003F7892">
        <w:t xml:space="preserve">dditional meetings are </w:t>
      </w:r>
      <w:r w:rsidR="000B5D44">
        <w:t xml:space="preserve">necessary </w:t>
      </w:r>
      <w:bookmarkStart w:id="2" w:name="_Hlk118361140"/>
      <w:r w:rsidR="0098192E" w:rsidRPr="002E10D7">
        <w:rPr>
          <w:u w:val="single"/>
        </w:rPr>
        <w:t>if the response to Criteria #4(C) Goals 1-3 will still maintain the integrity of ideas</w:t>
      </w:r>
      <w:r w:rsidR="0098192E" w:rsidRPr="002E10D7">
        <w:t xml:space="preserve"> that originated from the </w:t>
      </w:r>
      <w:r w:rsidR="0098192E" w:rsidRPr="002E10D7">
        <w:rPr>
          <w:smallCaps/>
          <w:spacing w:val="12"/>
        </w:rPr>
        <w:t>residents</w:t>
      </w:r>
      <w:r w:rsidR="0098192E" w:rsidRPr="002E10D7">
        <w:t>.</w:t>
      </w:r>
      <w:bookmarkEnd w:id="2"/>
      <w:r w:rsidR="003F7892">
        <w:t xml:space="preserve"> </w:t>
      </w:r>
      <w:r w:rsidR="00A966DB">
        <w:t xml:space="preserve">Applicants </w:t>
      </w:r>
      <w:r w:rsidR="00203BB0">
        <w:t xml:space="preserve">and community members </w:t>
      </w:r>
      <w:r w:rsidR="00A966DB">
        <w:t xml:space="preserve">should discuss </w:t>
      </w:r>
      <w:r w:rsidR="0098192E">
        <w:t xml:space="preserve">both </w:t>
      </w:r>
      <w:r w:rsidR="00203BB0">
        <w:t xml:space="preserve">the </w:t>
      </w:r>
      <w:r w:rsidR="005F5E76">
        <w:t xml:space="preserve">Round </w:t>
      </w:r>
      <w:r w:rsidR="0098192E">
        <w:t>4 and</w:t>
      </w:r>
      <w:r w:rsidR="00203BB0">
        <w:t xml:space="preserve"> </w:t>
      </w:r>
      <w:r w:rsidR="005F5E76">
        <w:t xml:space="preserve">Round 5 project’s design and goals. </w:t>
      </w:r>
    </w:p>
    <w:p w14:paraId="14FF2F3A" w14:textId="77777777" w:rsidR="00230C2F" w:rsidRDefault="00230C2F" w:rsidP="006A4136">
      <w:pPr>
        <w:ind w:left="990"/>
      </w:pPr>
    </w:p>
    <w:p w14:paraId="3665F655" w14:textId="33619934" w:rsidR="0EF43B67" w:rsidRDefault="0EF43B67" w:rsidP="3931AFA0">
      <w:pPr>
        <w:pStyle w:val="Heading1"/>
        <w:numPr>
          <w:ilvl w:val="0"/>
          <w:numId w:val="4"/>
        </w:numPr>
        <w:tabs>
          <w:tab w:val="left" w:pos="817"/>
          <w:tab w:val="left" w:pos="820"/>
        </w:tabs>
        <w:ind w:right="828" w:hanging="361"/>
      </w:pPr>
      <w:r>
        <w:t>If I am applying for a Round 5 SPP grant, for the same project site as a non-funded Round 4 application, what revisions or updates are required?</w:t>
      </w:r>
    </w:p>
    <w:p w14:paraId="69A738A9" w14:textId="77777777" w:rsidR="3931AFA0" w:rsidRDefault="3931AFA0" w:rsidP="3931AFA0">
      <w:pPr>
        <w:pStyle w:val="BodyText"/>
        <w:rPr>
          <w:b/>
          <w:bCs/>
        </w:rPr>
      </w:pPr>
    </w:p>
    <w:p w14:paraId="266078F5" w14:textId="1EB33B11" w:rsidR="0EF43B67" w:rsidRDefault="0EF43B67" w:rsidP="006A4136">
      <w:pPr>
        <w:pStyle w:val="BodyText"/>
        <w:tabs>
          <w:tab w:val="left" w:pos="720"/>
        </w:tabs>
        <w:ind w:left="1080" w:right="195"/>
      </w:pPr>
      <w:r>
        <w:t xml:space="preserve">In all cases, a new Application Package must be submitted following pages </w:t>
      </w:r>
      <w:r w:rsidR="00CB0AC6">
        <w:rPr>
          <w:highlight w:val="yellow"/>
        </w:rPr>
        <w:t>XX-XX</w:t>
      </w:r>
      <w:r w:rsidRPr="3931AFA0">
        <w:rPr>
          <w:highlight w:val="yellow"/>
        </w:rPr>
        <w:t xml:space="preserve"> </w:t>
      </w:r>
      <w:r>
        <w:t>of the</w:t>
      </w:r>
      <w:r w:rsidR="00283F21">
        <w:t xml:space="preserve"> SPP</w:t>
      </w:r>
      <w:r>
        <w:t xml:space="preserve"> Application Guide.</w:t>
      </w:r>
      <w:r w:rsidR="003759A2">
        <w:t xml:space="preserve"> </w:t>
      </w:r>
      <w:r>
        <w:t>Some documents may be revised. See Scenarios A</w:t>
      </w:r>
      <w:r w:rsidR="3DD9B1AC">
        <w:t xml:space="preserve">, </w:t>
      </w:r>
      <w:r>
        <w:t>B</w:t>
      </w:r>
      <w:r w:rsidR="25D2AE8B">
        <w:t xml:space="preserve"> and C</w:t>
      </w:r>
      <w:r w:rsidR="4FD2C246">
        <w:t xml:space="preserve"> </w:t>
      </w:r>
      <w:r>
        <w:t>below</w:t>
      </w:r>
      <w:r w:rsidR="00DE31C2">
        <w:t xml:space="preserve"> for further explanation.</w:t>
      </w:r>
    </w:p>
    <w:p w14:paraId="4E7C17DD" w14:textId="352062A2" w:rsidR="3931AFA0" w:rsidRDefault="3931AFA0" w:rsidP="3931AFA0">
      <w:pPr>
        <w:pStyle w:val="BodyText"/>
        <w:ind w:left="820"/>
      </w:pPr>
    </w:p>
    <w:p w14:paraId="2C176AED" w14:textId="77777777" w:rsidR="0EF43B67" w:rsidRDefault="0EF43B67" w:rsidP="006A4136">
      <w:pPr>
        <w:pStyle w:val="ListParagraph"/>
        <w:numPr>
          <w:ilvl w:val="1"/>
          <w:numId w:val="4"/>
        </w:numPr>
        <w:tabs>
          <w:tab w:val="left" w:pos="1260"/>
        </w:tabs>
        <w:ind w:left="1440"/>
        <w:rPr>
          <w:sz w:val="24"/>
          <w:szCs w:val="24"/>
        </w:rPr>
      </w:pPr>
      <w:r w:rsidRPr="00CA22EA">
        <w:rPr>
          <w:sz w:val="24"/>
          <w:szCs w:val="24"/>
          <w:u w:val="single"/>
        </w:rPr>
        <w:t>Same Project Scope/Same Project Site</w:t>
      </w:r>
      <w:r w:rsidRPr="00CA22EA">
        <w:rPr>
          <w:color w:val="0070C0"/>
          <w:sz w:val="24"/>
          <w:szCs w:val="24"/>
        </w:rPr>
        <w:t>:</w:t>
      </w:r>
      <w:r w:rsidRPr="3931AFA0">
        <w:rPr>
          <w:sz w:val="24"/>
          <w:szCs w:val="24"/>
        </w:rPr>
        <w:t xml:space="preserve"> </w:t>
      </w:r>
    </w:p>
    <w:p w14:paraId="2A5F701C" w14:textId="257DD32D" w:rsidR="3931AFA0" w:rsidRDefault="0EF43B67" w:rsidP="00EB5CC9">
      <w:pPr>
        <w:pStyle w:val="BodyText"/>
        <w:ind w:left="1440" w:right="250"/>
      </w:pPr>
      <w:r>
        <w:t>This means the same Project Site, Recreation Features, and Major Support Amenities with the same concept level details in the Project Selection Criteria and Site Plan are still 100% applicable.</w:t>
      </w:r>
      <w:r w:rsidR="00EB5CC9">
        <w:t xml:space="preserve"> </w:t>
      </w:r>
      <w:r>
        <w:t xml:space="preserve">If it is 100% the </w:t>
      </w:r>
      <w:r w:rsidRPr="3931AFA0">
        <w:rPr>
          <w:u w:val="single"/>
        </w:rPr>
        <w:t>same</w:t>
      </w:r>
      <w:r>
        <w:t xml:space="preserve"> scope of work at the </w:t>
      </w:r>
      <w:r w:rsidRPr="3931AFA0">
        <w:rPr>
          <w:u w:val="single"/>
        </w:rPr>
        <w:t>same</w:t>
      </w:r>
      <w:r>
        <w:t xml:space="preserve"> project site, the applicant may resubmit the </w:t>
      </w:r>
      <w:r w:rsidRPr="3931AFA0">
        <w:rPr>
          <w:u w:val="single"/>
        </w:rPr>
        <w:t>same</w:t>
      </w:r>
      <w:r>
        <w:t xml:space="preserve"> application with the following updates</w:t>
      </w:r>
      <w:r w:rsidR="006A4136">
        <w:t xml:space="preserve"> as shown in 1-5 below.</w:t>
      </w:r>
    </w:p>
    <w:p w14:paraId="17269639" w14:textId="77777777" w:rsidR="00EB5CC9" w:rsidRDefault="00EB5CC9" w:rsidP="00EB5CC9">
      <w:pPr>
        <w:pStyle w:val="BodyText"/>
        <w:ind w:left="1440" w:right="250"/>
      </w:pPr>
    </w:p>
    <w:p w14:paraId="1B2F13EA" w14:textId="785F5A2B" w:rsidR="0EF43B67" w:rsidRDefault="001C6D32" w:rsidP="006A4136">
      <w:pPr>
        <w:pStyle w:val="ListParagraph"/>
        <w:numPr>
          <w:ilvl w:val="0"/>
          <w:numId w:val="3"/>
        </w:numPr>
        <w:tabs>
          <w:tab w:val="left" w:pos="1180"/>
        </w:tabs>
        <w:spacing w:after="120"/>
        <w:ind w:left="1801" w:right="227"/>
        <w:rPr>
          <w:sz w:val="24"/>
          <w:szCs w:val="24"/>
        </w:rPr>
      </w:pPr>
      <w:r w:rsidRPr="00200923">
        <w:rPr>
          <w:sz w:val="24"/>
          <w:szCs w:val="24"/>
          <w:u w:val="single"/>
        </w:rPr>
        <w:lastRenderedPageBreak/>
        <w:t xml:space="preserve">Authorizing </w:t>
      </w:r>
      <w:r w:rsidR="00200923" w:rsidRPr="00200923">
        <w:rPr>
          <w:sz w:val="24"/>
          <w:szCs w:val="24"/>
          <w:u w:val="single"/>
        </w:rPr>
        <w:t>Resolution</w:t>
      </w:r>
      <w:r w:rsidR="00200923">
        <w:rPr>
          <w:sz w:val="24"/>
          <w:szCs w:val="24"/>
        </w:rPr>
        <w:t xml:space="preserve"> - </w:t>
      </w:r>
      <w:r w:rsidR="0EF43B67" w:rsidRPr="3931AFA0">
        <w:rPr>
          <w:sz w:val="24"/>
          <w:szCs w:val="24"/>
        </w:rPr>
        <w:t xml:space="preserve">A new </w:t>
      </w:r>
      <w:r w:rsidR="00200923">
        <w:rPr>
          <w:sz w:val="24"/>
          <w:szCs w:val="24"/>
        </w:rPr>
        <w:t>r</w:t>
      </w:r>
      <w:r w:rsidR="0EF43B67" w:rsidRPr="3931AFA0">
        <w:rPr>
          <w:sz w:val="24"/>
          <w:szCs w:val="24"/>
        </w:rPr>
        <w:t>esolution ensures that the applicant’s governing body approves this project</w:t>
      </w:r>
      <w:r w:rsidR="00247BB3">
        <w:rPr>
          <w:sz w:val="24"/>
          <w:szCs w:val="24"/>
        </w:rPr>
        <w:t xml:space="preserve"> and </w:t>
      </w:r>
      <w:r w:rsidR="00FF59C9">
        <w:rPr>
          <w:sz w:val="24"/>
          <w:szCs w:val="24"/>
        </w:rPr>
        <w:t>the application for Round 5</w:t>
      </w:r>
      <w:r w:rsidR="0EF43B67" w:rsidRPr="3931AFA0">
        <w:rPr>
          <w:sz w:val="24"/>
          <w:szCs w:val="24"/>
        </w:rPr>
        <w:t xml:space="preserve">. Please see </w:t>
      </w:r>
      <w:r w:rsidR="0EF43B67" w:rsidRPr="00FD68F2">
        <w:rPr>
          <w:sz w:val="24"/>
          <w:szCs w:val="24"/>
        </w:rPr>
        <w:t xml:space="preserve">page </w:t>
      </w:r>
      <w:r w:rsidR="00FD68F2">
        <w:rPr>
          <w:sz w:val="24"/>
          <w:szCs w:val="24"/>
          <w:highlight w:val="yellow"/>
        </w:rPr>
        <w:t>XX</w:t>
      </w:r>
      <w:r w:rsidR="0EF43B67" w:rsidRPr="3931AFA0">
        <w:rPr>
          <w:sz w:val="24"/>
          <w:szCs w:val="24"/>
          <w:highlight w:val="yellow"/>
        </w:rPr>
        <w:t xml:space="preserve"> </w:t>
      </w:r>
      <w:r w:rsidR="0EF43B67" w:rsidRPr="3931AFA0">
        <w:rPr>
          <w:sz w:val="24"/>
          <w:szCs w:val="24"/>
        </w:rPr>
        <w:t>of the Application Guide for information.</w:t>
      </w:r>
      <w:r w:rsidR="0016011B">
        <w:rPr>
          <w:sz w:val="24"/>
          <w:szCs w:val="24"/>
        </w:rPr>
        <w:t xml:space="preserve"> There is a template</w:t>
      </w:r>
      <w:r w:rsidR="00A74D2D">
        <w:rPr>
          <w:sz w:val="24"/>
          <w:szCs w:val="24"/>
        </w:rPr>
        <w:t xml:space="preserve"> available</w:t>
      </w:r>
      <w:r w:rsidR="0016011B" w:rsidRPr="4E5180E6">
        <w:rPr>
          <w:sz w:val="24"/>
          <w:szCs w:val="24"/>
        </w:rPr>
        <w:t xml:space="preserve"> under Technical Assistance Resources at </w:t>
      </w:r>
      <w:hyperlink r:id="rId12">
        <w:r w:rsidR="0016011B" w:rsidRPr="4E5180E6">
          <w:rPr>
            <w:rStyle w:val="Hyperlink"/>
            <w:sz w:val="24"/>
            <w:szCs w:val="24"/>
          </w:rPr>
          <w:t>www.parks.ca.gov/spp</w:t>
        </w:r>
      </w:hyperlink>
    </w:p>
    <w:p w14:paraId="0D138F4C" w14:textId="6A7C72EE" w:rsidR="0029063E" w:rsidRDefault="0029063E" w:rsidP="006A4136">
      <w:pPr>
        <w:pStyle w:val="ListParagraph"/>
        <w:numPr>
          <w:ilvl w:val="0"/>
          <w:numId w:val="3"/>
        </w:numPr>
        <w:tabs>
          <w:tab w:val="left" w:pos="1180"/>
        </w:tabs>
        <w:spacing w:before="1" w:after="120"/>
        <w:ind w:left="1801" w:right="180"/>
        <w:rPr>
          <w:sz w:val="24"/>
          <w:szCs w:val="24"/>
        </w:rPr>
      </w:pPr>
      <w:r w:rsidRPr="0029063E">
        <w:rPr>
          <w:sz w:val="24"/>
          <w:szCs w:val="24"/>
          <w:u w:val="single"/>
        </w:rPr>
        <w:t>Community FactFinder Report</w:t>
      </w:r>
      <w:r>
        <w:rPr>
          <w:sz w:val="24"/>
          <w:szCs w:val="24"/>
        </w:rPr>
        <w:t xml:space="preserve"> – </w:t>
      </w:r>
    </w:p>
    <w:p w14:paraId="09039560" w14:textId="07E1434C" w:rsidR="0029063E" w:rsidRDefault="0EF43B67" w:rsidP="0029063E">
      <w:pPr>
        <w:pStyle w:val="ListParagraph"/>
        <w:numPr>
          <w:ilvl w:val="1"/>
          <w:numId w:val="3"/>
        </w:numPr>
        <w:tabs>
          <w:tab w:val="left" w:pos="1180"/>
        </w:tabs>
        <w:spacing w:before="1" w:after="120"/>
        <w:ind w:left="2160" w:right="180"/>
        <w:rPr>
          <w:sz w:val="24"/>
          <w:szCs w:val="24"/>
        </w:rPr>
      </w:pPr>
      <w:r w:rsidRPr="3931AFA0">
        <w:rPr>
          <w:sz w:val="24"/>
          <w:szCs w:val="24"/>
        </w:rPr>
        <w:t>A new Community FactFinder Report</w:t>
      </w:r>
      <w:r w:rsidR="00FF59C9">
        <w:rPr>
          <w:sz w:val="24"/>
          <w:szCs w:val="24"/>
        </w:rPr>
        <w:t xml:space="preserve"> </w:t>
      </w:r>
      <w:r w:rsidR="00FF59C9" w:rsidRPr="3931AFA0">
        <w:rPr>
          <w:sz w:val="24"/>
          <w:szCs w:val="24"/>
        </w:rPr>
        <w:t xml:space="preserve">dated after </w:t>
      </w:r>
      <w:r w:rsidR="00FF59C9" w:rsidRPr="00E41AC3">
        <w:rPr>
          <w:sz w:val="24"/>
          <w:szCs w:val="24"/>
        </w:rPr>
        <w:t>January 1, 2026</w:t>
      </w:r>
      <w:r w:rsidRPr="3931AFA0">
        <w:rPr>
          <w:sz w:val="24"/>
          <w:szCs w:val="24"/>
        </w:rPr>
        <w:t xml:space="preserve">. Follow the </w:t>
      </w:r>
      <w:r w:rsidR="004E53D2">
        <w:rPr>
          <w:sz w:val="24"/>
          <w:szCs w:val="24"/>
        </w:rPr>
        <w:t xml:space="preserve">Community </w:t>
      </w:r>
      <w:r w:rsidRPr="3931AFA0">
        <w:rPr>
          <w:sz w:val="24"/>
          <w:szCs w:val="24"/>
        </w:rPr>
        <w:t xml:space="preserve">FactFinder Tool Kit steps at </w:t>
      </w:r>
      <w:hyperlink r:id="rId13">
        <w:r w:rsidR="00C6541D" w:rsidRPr="4E5180E6">
          <w:rPr>
            <w:rStyle w:val="Hyperlink"/>
            <w:sz w:val="24"/>
            <w:szCs w:val="24"/>
          </w:rPr>
          <w:t>www.parks.ca.gov/spp</w:t>
        </w:r>
      </w:hyperlink>
      <w:r w:rsidRPr="3931AFA0">
        <w:rPr>
          <w:sz w:val="24"/>
          <w:szCs w:val="24"/>
        </w:rPr>
        <w:t xml:space="preserve">. </w:t>
      </w:r>
    </w:p>
    <w:p w14:paraId="1EC3ED21" w14:textId="10CF8860" w:rsidR="0EF43B67" w:rsidRPr="0029063E" w:rsidRDefault="0EF43B67" w:rsidP="0029063E">
      <w:pPr>
        <w:pStyle w:val="ListParagraph"/>
        <w:numPr>
          <w:ilvl w:val="1"/>
          <w:numId w:val="3"/>
        </w:numPr>
        <w:tabs>
          <w:tab w:val="left" w:pos="1180"/>
        </w:tabs>
        <w:spacing w:before="1" w:after="120"/>
        <w:ind w:left="2160" w:right="180"/>
        <w:rPr>
          <w:sz w:val="24"/>
          <w:szCs w:val="24"/>
        </w:rPr>
      </w:pPr>
      <w:r w:rsidRPr="0029063E">
        <w:rPr>
          <w:sz w:val="24"/>
          <w:szCs w:val="24"/>
        </w:rPr>
        <w:t xml:space="preserve">A new Community FactFinder Handbook Certification Form, DPR #832E, signed by the Authorized Representative designated through the new Authorizing Resolution. Please see </w:t>
      </w:r>
      <w:r w:rsidRPr="00FD68F2">
        <w:rPr>
          <w:sz w:val="24"/>
          <w:szCs w:val="24"/>
        </w:rPr>
        <w:t xml:space="preserve">page </w:t>
      </w:r>
      <w:r w:rsidR="00FD68F2">
        <w:rPr>
          <w:sz w:val="24"/>
          <w:szCs w:val="24"/>
          <w:highlight w:val="yellow"/>
        </w:rPr>
        <w:t>XX</w:t>
      </w:r>
      <w:r w:rsidRPr="0029063E">
        <w:rPr>
          <w:sz w:val="24"/>
          <w:szCs w:val="24"/>
        </w:rPr>
        <w:t xml:space="preserve"> of the Application Guide for information. Th</w:t>
      </w:r>
      <w:r w:rsidR="00C4387D">
        <w:rPr>
          <w:sz w:val="24"/>
          <w:szCs w:val="24"/>
        </w:rPr>
        <w:t>e</w:t>
      </w:r>
      <w:r w:rsidRPr="0029063E">
        <w:rPr>
          <w:sz w:val="24"/>
          <w:szCs w:val="24"/>
        </w:rPr>
        <w:t xml:space="preserve"> form is accessible under Technical Assistance </w:t>
      </w:r>
      <w:r w:rsidR="608A9E90" w:rsidRPr="0029063E">
        <w:rPr>
          <w:sz w:val="24"/>
          <w:szCs w:val="24"/>
        </w:rPr>
        <w:t xml:space="preserve">Resources </w:t>
      </w:r>
      <w:r w:rsidRPr="0029063E">
        <w:rPr>
          <w:sz w:val="24"/>
          <w:szCs w:val="24"/>
        </w:rPr>
        <w:t xml:space="preserve">at </w:t>
      </w:r>
      <w:hyperlink r:id="rId14">
        <w:r w:rsidRPr="0029063E">
          <w:rPr>
            <w:rStyle w:val="Hyperlink"/>
            <w:sz w:val="24"/>
            <w:szCs w:val="24"/>
          </w:rPr>
          <w:t>www.parks.ca.gov/spp</w:t>
        </w:r>
      </w:hyperlink>
      <w:r w:rsidRPr="0029063E">
        <w:rPr>
          <w:sz w:val="24"/>
          <w:szCs w:val="24"/>
        </w:rPr>
        <w:t>.</w:t>
      </w:r>
    </w:p>
    <w:p w14:paraId="5E4E6AD0" w14:textId="421838DA" w:rsidR="6BF97860" w:rsidRPr="001D03AF" w:rsidRDefault="00C6541D" w:rsidP="006A4136">
      <w:pPr>
        <w:pStyle w:val="ListParagraph"/>
        <w:numPr>
          <w:ilvl w:val="0"/>
          <w:numId w:val="3"/>
        </w:numPr>
        <w:spacing w:after="240"/>
        <w:ind w:left="1801"/>
        <w:rPr>
          <w:sz w:val="24"/>
          <w:szCs w:val="24"/>
        </w:rPr>
      </w:pPr>
      <w:r w:rsidRPr="00C6541D">
        <w:rPr>
          <w:sz w:val="24"/>
          <w:szCs w:val="24"/>
          <w:u w:val="single"/>
        </w:rPr>
        <w:t>Project Timeline</w:t>
      </w:r>
      <w:r>
        <w:rPr>
          <w:sz w:val="24"/>
          <w:szCs w:val="24"/>
        </w:rPr>
        <w:t xml:space="preserve"> - </w:t>
      </w:r>
      <w:r w:rsidR="6BF97860" w:rsidRPr="001D03AF">
        <w:rPr>
          <w:sz w:val="24"/>
          <w:szCs w:val="24"/>
        </w:rPr>
        <w:t xml:space="preserve">An updated </w:t>
      </w:r>
      <w:r>
        <w:rPr>
          <w:sz w:val="24"/>
          <w:szCs w:val="24"/>
        </w:rPr>
        <w:t>t</w:t>
      </w:r>
      <w:r w:rsidR="6BF97860" w:rsidRPr="001D03AF">
        <w:rPr>
          <w:sz w:val="24"/>
          <w:szCs w:val="24"/>
        </w:rPr>
        <w:t>imeline, DPR #832B</w:t>
      </w:r>
      <w:r w:rsidR="009C6D96" w:rsidRPr="001D03AF">
        <w:rPr>
          <w:sz w:val="24"/>
          <w:szCs w:val="24"/>
        </w:rPr>
        <w:t>,</w:t>
      </w:r>
      <w:r w:rsidR="6BF97860" w:rsidRPr="001D03AF">
        <w:rPr>
          <w:sz w:val="24"/>
          <w:szCs w:val="24"/>
        </w:rPr>
        <w:t xml:space="preserve"> with current date projections for Round 5 funding. </w:t>
      </w:r>
      <w:r w:rsidR="009C6D96" w:rsidRPr="001D03AF">
        <w:rPr>
          <w:sz w:val="24"/>
          <w:szCs w:val="24"/>
        </w:rPr>
        <w:t xml:space="preserve">Please see </w:t>
      </w:r>
      <w:r w:rsidR="009C6D96" w:rsidRPr="00FD68F2">
        <w:rPr>
          <w:sz w:val="24"/>
          <w:szCs w:val="24"/>
        </w:rPr>
        <w:t xml:space="preserve">page </w:t>
      </w:r>
      <w:r w:rsidR="00FD68F2">
        <w:rPr>
          <w:sz w:val="24"/>
          <w:szCs w:val="24"/>
          <w:highlight w:val="yellow"/>
        </w:rPr>
        <w:t>XX</w:t>
      </w:r>
      <w:r w:rsidR="009C6D96" w:rsidRPr="001D03AF">
        <w:rPr>
          <w:sz w:val="24"/>
          <w:szCs w:val="24"/>
        </w:rPr>
        <w:t xml:space="preserve"> of the Application Guide for information</w:t>
      </w:r>
      <w:r w:rsidR="00DE31C2" w:rsidRPr="001D03AF">
        <w:rPr>
          <w:sz w:val="24"/>
          <w:szCs w:val="24"/>
        </w:rPr>
        <w:t>.</w:t>
      </w:r>
      <w:r w:rsidR="00167BB0" w:rsidRPr="001D03AF">
        <w:rPr>
          <w:sz w:val="24"/>
          <w:szCs w:val="24"/>
        </w:rPr>
        <w:t xml:space="preserve"> This form</w:t>
      </w:r>
      <w:r w:rsidR="00DE31C2" w:rsidRPr="001D03AF">
        <w:rPr>
          <w:sz w:val="24"/>
          <w:szCs w:val="24"/>
        </w:rPr>
        <w:t xml:space="preserve"> </w:t>
      </w:r>
      <w:r w:rsidR="6BF97860" w:rsidRPr="001D03AF">
        <w:rPr>
          <w:sz w:val="24"/>
          <w:szCs w:val="24"/>
        </w:rPr>
        <w:t xml:space="preserve">is accessible under Technical Assistance </w:t>
      </w:r>
      <w:r w:rsidR="5C7565CB" w:rsidRPr="001D03AF">
        <w:rPr>
          <w:sz w:val="24"/>
          <w:szCs w:val="24"/>
        </w:rPr>
        <w:t xml:space="preserve">Resources </w:t>
      </w:r>
      <w:r w:rsidR="6BF97860" w:rsidRPr="001D03AF">
        <w:rPr>
          <w:sz w:val="24"/>
          <w:szCs w:val="24"/>
        </w:rPr>
        <w:t xml:space="preserve">at </w:t>
      </w:r>
      <w:hyperlink r:id="rId15">
        <w:r w:rsidR="001D03AF" w:rsidRPr="4E5180E6">
          <w:rPr>
            <w:rStyle w:val="Hyperlink"/>
            <w:sz w:val="24"/>
            <w:szCs w:val="24"/>
          </w:rPr>
          <w:t>www.parks.ca.gov/spp</w:t>
        </w:r>
      </w:hyperlink>
      <w:r w:rsidR="6BF97860" w:rsidRPr="001D03AF">
        <w:rPr>
          <w:sz w:val="24"/>
          <w:szCs w:val="24"/>
        </w:rPr>
        <w:t>.</w:t>
      </w:r>
    </w:p>
    <w:p w14:paraId="70000AAA" w14:textId="27D4F8A7" w:rsidR="47EB58AE" w:rsidRPr="004009C3" w:rsidRDefault="47EB58AE" w:rsidP="006A4136">
      <w:pPr>
        <w:pStyle w:val="ListParagraph"/>
        <w:numPr>
          <w:ilvl w:val="0"/>
          <w:numId w:val="3"/>
        </w:numPr>
        <w:tabs>
          <w:tab w:val="left" w:pos="1180"/>
        </w:tabs>
        <w:spacing w:after="120"/>
        <w:ind w:left="1801" w:right="111"/>
        <w:jc w:val="both"/>
        <w:rPr>
          <w:sz w:val="24"/>
          <w:szCs w:val="24"/>
          <w:u w:val="single"/>
        </w:rPr>
      </w:pPr>
      <w:r w:rsidRPr="004009C3">
        <w:rPr>
          <w:sz w:val="24"/>
          <w:szCs w:val="24"/>
          <w:u w:val="single"/>
        </w:rPr>
        <w:t>If applicable:</w:t>
      </w:r>
    </w:p>
    <w:p w14:paraId="2BC39F3D" w14:textId="3D671CB8" w:rsidR="47EB58AE" w:rsidRDefault="47EB58AE" w:rsidP="007A64A3">
      <w:pPr>
        <w:pStyle w:val="ListParagraph"/>
        <w:numPr>
          <w:ilvl w:val="1"/>
          <w:numId w:val="3"/>
        </w:numPr>
        <w:tabs>
          <w:tab w:val="left" w:pos="1900"/>
        </w:tabs>
        <w:ind w:left="2160" w:right="103"/>
        <w:rPr>
          <w:sz w:val="24"/>
          <w:szCs w:val="24"/>
        </w:rPr>
      </w:pPr>
      <w:r w:rsidRPr="3931AFA0">
        <w:rPr>
          <w:sz w:val="24"/>
          <w:szCs w:val="24"/>
        </w:rPr>
        <w:t xml:space="preserve">If the </w:t>
      </w:r>
      <w:r w:rsidR="004009C3">
        <w:rPr>
          <w:sz w:val="24"/>
          <w:szCs w:val="24"/>
        </w:rPr>
        <w:t>G</w:t>
      </w:r>
      <w:r w:rsidRPr="3931AFA0">
        <w:rPr>
          <w:sz w:val="24"/>
          <w:szCs w:val="24"/>
        </w:rPr>
        <w:t xml:space="preserve">rant </w:t>
      </w:r>
      <w:r w:rsidR="004009C3">
        <w:rPr>
          <w:sz w:val="24"/>
          <w:szCs w:val="24"/>
        </w:rPr>
        <w:t>R</w:t>
      </w:r>
      <w:r w:rsidRPr="3931AFA0">
        <w:rPr>
          <w:sz w:val="24"/>
          <w:szCs w:val="24"/>
        </w:rPr>
        <w:t xml:space="preserve">equest </w:t>
      </w:r>
      <w:r w:rsidR="004009C3">
        <w:rPr>
          <w:sz w:val="24"/>
          <w:szCs w:val="24"/>
        </w:rPr>
        <w:t>A</w:t>
      </w:r>
      <w:r w:rsidRPr="3931AFA0">
        <w:rPr>
          <w:sz w:val="24"/>
          <w:szCs w:val="24"/>
        </w:rPr>
        <w:t xml:space="preserve">mount or </w:t>
      </w:r>
      <w:r w:rsidR="004009C3">
        <w:rPr>
          <w:sz w:val="24"/>
          <w:szCs w:val="24"/>
        </w:rPr>
        <w:t>T</w:t>
      </w:r>
      <w:r w:rsidRPr="3931AFA0">
        <w:rPr>
          <w:sz w:val="24"/>
          <w:szCs w:val="24"/>
        </w:rPr>
        <w:t xml:space="preserve">otal </w:t>
      </w:r>
      <w:r w:rsidR="00842EF3">
        <w:rPr>
          <w:sz w:val="24"/>
          <w:szCs w:val="24"/>
        </w:rPr>
        <w:t>P</w:t>
      </w:r>
      <w:r w:rsidRPr="3931AFA0">
        <w:rPr>
          <w:sz w:val="24"/>
          <w:szCs w:val="24"/>
        </w:rPr>
        <w:t xml:space="preserve">roject </w:t>
      </w:r>
      <w:r w:rsidR="00842EF3">
        <w:rPr>
          <w:sz w:val="24"/>
          <w:szCs w:val="24"/>
        </w:rPr>
        <w:t>C</w:t>
      </w:r>
      <w:r w:rsidRPr="3931AFA0">
        <w:rPr>
          <w:sz w:val="24"/>
          <w:szCs w:val="24"/>
        </w:rPr>
        <w:t>ost has changed, revise the dollar amounts in the Application Form, Grant Scope/Cost Estimate Form, and Funding Sources Form.</w:t>
      </w:r>
    </w:p>
    <w:p w14:paraId="7A97F104" w14:textId="7600D613" w:rsidR="3931AFA0" w:rsidRDefault="3931AFA0" w:rsidP="007A64A3">
      <w:pPr>
        <w:pStyle w:val="ListParagraph"/>
        <w:tabs>
          <w:tab w:val="left" w:pos="1900"/>
        </w:tabs>
        <w:ind w:left="2160" w:right="103" w:firstLine="0"/>
        <w:rPr>
          <w:sz w:val="24"/>
          <w:szCs w:val="24"/>
        </w:rPr>
      </w:pPr>
    </w:p>
    <w:p w14:paraId="7F09068B" w14:textId="0FD0EAA4" w:rsidR="407FCD2F" w:rsidRDefault="407FCD2F" w:rsidP="007A64A3">
      <w:pPr>
        <w:pStyle w:val="ListParagraph"/>
        <w:tabs>
          <w:tab w:val="left" w:pos="1900"/>
        </w:tabs>
        <w:spacing w:before="3" w:line="237" w:lineRule="auto"/>
        <w:ind w:left="2160" w:right="241" w:hanging="306"/>
        <w:rPr>
          <w:sz w:val="24"/>
          <w:szCs w:val="24"/>
        </w:rPr>
      </w:pPr>
      <w:r w:rsidRPr="4E5180E6">
        <w:rPr>
          <w:sz w:val="24"/>
          <w:szCs w:val="24"/>
        </w:rPr>
        <w:t xml:space="preserve">b. </w:t>
      </w:r>
      <w:r w:rsidR="47EB58AE" w:rsidRPr="4E5180E6">
        <w:rPr>
          <w:sz w:val="24"/>
          <w:szCs w:val="24"/>
        </w:rPr>
        <w:t>If a new Authorized Representative is designated through the new Authorizing Resolution (</w:t>
      </w:r>
      <w:r w:rsidR="00842EF3">
        <w:rPr>
          <w:sz w:val="24"/>
          <w:szCs w:val="24"/>
        </w:rPr>
        <w:t>P</w:t>
      </w:r>
      <w:r w:rsidR="47EB58AE" w:rsidRPr="4E5180E6">
        <w:rPr>
          <w:sz w:val="24"/>
          <w:szCs w:val="24"/>
        </w:rPr>
        <w:t xml:space="preserve">rovision #4), ensure that the new individual has signed all forms listed </w:t>
      </w:r>
      <w:r w:rsidR="00460E84">
        <w:rPr>
          <w:sz w:val="24"/>
          <w:szCs w:val="24"/>
        </w:rPr>
        <w:t>o</w:t>
      </w:r>
      <w:r w:rsidR="47EB58AE" w:rsidRPr="4E5180E6">
        <w:rPr>
          <w:sz w:val="24"/>
          <w:szCs w:val="24"/>
        </w:rPr>
        <w:t xml:space="preserve">n the Application Checklist </w:t>
      </w:r>
      <w:r w:rsidR="47EB58AE" w:rsidRPr="00FD68F2">
        <w:rPr>
          <w:sz w:val="24"/>
          <w:szCs w:val="24"/>
        </w:rPr>
        <w:t xml:space="preserve">(page </w:t>
      </w:r>
      <w:r w:rsidR="00FD68F2">
        <w:rPr>
          <w:sz w:val="24"/>
          <w:szCs w:val="24"/>
          <w:highlight w:val="yellow"/>
        </w:rPr>
        <w:t>XX</w:t>
      </w:r>
      <w:r w:rsidR="47EB58AE" w:rsidRPr="4E5180E6">
        <w:rPr>
          <w:sz w:val="24"/>
          <w:szCs w:val="24"/>
          <w:highlight w:val="yellow"/>
        </w:rPr>
        <w:t xml:space="preserve"> </w:t>
      </w:r>
      <w:r w:rsidR="47EB58AE" w:rsidRPr="4E5180E6">
        <w:rPr>
          <w:sz w:val="24"/>
          <w:szCs w:val="24"/>
        </w:rPr>
        <w:t>of the Application Guide).</w:t>
      </w:r>
    </w:p>
    <w:p w14:paraId="50B7F53E" w14:textId="3869EBE5" w:rsidR="4E5180E6" w:rsidRDefault="005E3670" w:rsidP="00AE0E1F">
      <w:pPr>
        <w:pStyle w:val="ListParagraph"/>
        <w:tabs>
          <w:tab w:val="left" w:pos="1539"/>
          <w:tab w:val="left" w:pos="1900"/>
        </w:tabs>
        <w:spacing w:before="3" w:line="237" w:lineRule="auto"/>
        <w:ind w:left="2206" w:right="24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D1FDC2" w14:textId="5DC53389" w:rsidR="064A3403" w:rsidRPr="00CA22EA" w:rsidRDefault="005E3670" w:rsidP="005E3670">
      <w:pPr>
        <w:tabs>
          <w:tab w:val="left" w:pos="180"/>
          <w:tab w:val="left" w:pos="270"/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line="237" w:lineRule="auto"/>
        <w:ind w:left="90"/>
        <w:rPr>
          <w:sz w:val="24"/>
          <w:szCs w:val="24"/>
          <w:u w:val="single"/>
        </w:rPr>
      </w:pPr>
      <w:r>
        <w:rPr>
          <w:color w:val="0562C1"/>
          <w:sz w:val="24"/>
          <w:szCs w:val="24"/>
        </w:rPr>
        <w:t xml:space="preserve"> </w:t>
      </w:r>
      <w:r w:rsidRPr="005E3670">
        <w:rPr>
          <w:color w:val="0562C1"/>
          <w:sz w:val="24"/>
          <w:szCs w:val="24"/>
        </w:rPr>
        <w:t xml:space="preserve">        </w:t>
      </w:r>
      <w:r w:rsidR="000BE1E0" w:rsidRPr="00CA22EA">
        <w:rPr>
          <w:sz w:val="24"/>
          <w:szCs w:val="24"/>
        </w:rPr>
        <w:t>B)</w:t>
      </w:r>
      <w:r w:rsidR="000BE1E0" w:rsidRPr="00AE0E1F">
        <w:rPr>
          <w:sz w:val="24"/>
          <w:szCs w:val="24"/>
        </w:rPr>
        <w:t xml:space="preserve"> </w:t>
      </w:r>
      <w:r w:rsidR="00AE0E1F">
        <w:rPr>
          <w:sz w:val="24"/>
          <w:szCs w:val="24"/>
        </w:rPr>
        <w:t xml:space="preserve"> </w:t>
      </w:r>
      <w:r w:rsidR="064A3403" w:rsidRPr="00CA22EA">
        <w:rPr>
          <w:sz w:val="24"/>
          <w:szCs w:val="24"/>
          <w:u w:val="single"/>
        </w:rPr>
        <w:t>Different Project Scope – Same Project Site</w:t>
      </w:r>
      <w:r w:rsidR="064A3403" w:rsidRPr="00CA22EA">
        <w:rPr>
          <w:sz w:val="24"/>
          <w:szCs w:val="24"/>
        </w:rPr>
        <w:t>:</w:t>
      </w:r>
    </w:p>
    <w:p w14:paraId="3DBA4135" w14:textId="17B0C90F" w:rsidR="4E5180E6" w:rsidRDefault="064A3403" w:rsidP="003770B2">
      <w:pPr>
        <w:pStyle w:val="BodyText"/>
        <w:ind w:left="1080"/>
      </w:pPr>
      <w:r>
        <w:t>This means new or removed Recreation Features or Major Support Amenities, typically with a different grant request amount at the same project site as the Round 4 application.</w:t>
      </w:r>
    </w:p>
    <w:p w14:paraId="447E6408" w14:textId="12E089EC" w:rsidR="064A3403" w:rsidRDefault="064A3403" w:rsidP="00693503">
      <w:pPr>
        <w:pStyle w:val="ListParagraph"/>
        <w:numPr>
          <w:ilvl w:val="0"/>
          <w:numId w:val="2"/>
        </w:numPr>
        <w:tabs>
          <w:tab w:val="left" w:pos="1180"/>
        </w:tabs>
        <w:spacing w:before="120" w:after="120"/>
        <w:ind w:left="1800" w:right="988"/>
        <w:rPr>
          <w:sz w:val="24"/>
          <w:szCs w:val="24"/>
        </w:rPr>
      </w:pPr>
      <w:r w:rsidRPr="4E5180E6">
        <w:rPr>
          <w:sz w:val="24"/>
          <w:szCs w:val="24"/>
        </w:rPr>
        <w:t xml:space="preserve">Revise </w:t>
      </w:r>
      <w:r w:rsidRPr="4E5180E6">
        <w:rPr>
          <w:sz w:val="24"/>
          <w:szCs w:val="24"/>
          <w:u w:val="single"/>
        </w:rPr>
        <w:t>all</w:t>
      </w:r>
      <w:r w:rsidRPr="4E5180E6">
        <w:rPr>
          <w:sz w:val="24"/>
          <w:szCs w:val="24"/>
        </w:rPr>
        <w:t xml:space="preserve"> Checklist Items per </w:t>
      </w:r>
      <w:r w:rsidRPr="00FD68F2">
        <w:rPr>
          <w:sz w:val="24"/>
          <w:szCs w:val="24"/>
        </w:rPr>
        <w:t xml:space="preserve">pages </w:t>
      </w:r>
      <w:r w:rsidR="00FD68F2">
        <w:rPr>
          <w:sz w:val="24"/>
          <w:szCs w:val="24"/>
          <w:highlight w:val="yellow"/>
        </w:rPr>
        <w:t>XX-XX</w:t>
      </w:r>
      <w:r w:rsidRPr="4E5180E6">
        <w:rPr>
          <w:sz w:val="24"/>
          <w:szCs w:val="24"/>
        </w:rPr>
        <w:t xml:space="preserve"> of the Application Guide to become consistent with the new project scope.</w:t>
      </w:r>
    </w:p>
    <w:p w14:paraId="2F5D97E0" w14:textId="2BFDD919" w:rsidR="064A3403" w:rsidRDefault="064A3403" w:rsidP="00693503">
      <w:pPr>
        <w:pStyle w:val="ListParagraph"/>
        <w:numPr>
          <w:ilvl w:val="1"/>
          <w:numId w:val="2"/>
        </w:numPr>
        <w:tabs>
          <w:tab w:val="left" w:pos="1180"/>
          <w:tab w:val="left" w:pos="2070"/>
        </w:tabs>
        <w:spacing w:before="120" w:after="120"/>
        <w:ind w:left="2520" w:right="988"/>
        <w:rPr>
          <w:sz w:val="24"/>
          <w:szCs w:val="24"/>
        </w:rPr>
      </w:pPr>
      <w:r w:rsidRPr="4E5180E6">
        <w:rPr>
          <w:sz w:val="24"/>
          <w:szCs w:val="24"/>
        </w:rPr>
        <w:t>This includes the Project Selection Criteria response to reflect the new project scope.</w:t>
      </w:r>
    </w:p>
    <w:p w14:paraId="0B55DAE2" w14:textId="05C1F0C4" w:rsidR="064A3403" w:rsidRDefault="064A3403" w:rsidP="00693503">
      <w:pPr>
        <w:pStyle w:val="ListParagraph"/>
        <w:numPr>
          <w:ilvl w:val="0"/>
          <w:numId w:val="2"/>
        </w:numPr>
        <w:tabs>
          <w:tab w:val="left" w:pos="1180"/>
        </w:tabs>
        <w:spacing w:before="120" w:after="120"/>
        <w:ind w:left="1800" w:right="797" w:hanging="274"/>
        <w:rPr>
          <w:sz w:val="24"/>
          <w:szCs w:val="24"/>
        </w:rPr>
      </w:pPr>
      <w:r w:rsidRPr="4E5180E6">
        <w:rPr>
          <w:sz w:val="24"/>
          <w:szCs w:val="24"/>
        </w:rPr>
        <w:lastRenderedPageBreak/>
        <w:t xml:space="preserve">For Community Based Planning Meetings - Project Selection Criteria </w:t>
      </w:r>
      <w:r w:rsidRPr="005C7E66">
        <w:rPr>
          <w:sz w:val="24"/>
          <w:szCs w:val="24"/>
        </w:rPr>
        <w:t>#5</w:t>
      </w:r>
      <w:r w:rsidRPr="4E5180E6">
        <w:rPr>
          <w:sz w:val="24"/>
          <w:szCs w:val="24"/>
        </w:rPr>
        <w:t xml:space="preserve"> found on pages </w:t>
      </w:r>
      <w:r w:rsidR="00FD68F2" w:rsidRPr="00FD68F2">
        <w:rPr>
          <w:sz w:val="24"/>
          <w:szCs w:val="24"/>
          <w:highlight w:val="yellow"/>
        </w:rPr>
        <w:t>XX</w:t>
      </w:r>
      <w:r w:rsidRPr="4E5180E6">
        <w:rPr>
          <w:sz w:val="24"/>
          <w:szCs w:val="24"/>
        </w:rPr>
        <w:t xml:space="preserve"> of the Application Guide:</w:t>
      </w:r>
    </w:p>
    <w:p w14:paraId="4B2F84DD" w14:textId="7717B67E" w:rsidR="064A3403" w:rsidRDefault="064A3403" w:rsidP="00693503">
      <w:pPr>
        <w:pStyle w:val="ListParagraph"/>
        <w:numPr>
          <w:ilvl w:val="1"/>
          <w:numId w:val="2"/>
        </w:numPr>
        <w:tabs>
          <w:tab w:val="left" w:pos="990"/>
          <w:tab w:val="left" w:pos="1620"/>
          <w:tab w:val="left" w:pos="1899"/>
        </w:tabs>
        <w:spacing w:before="120" w:after="120"/>
        <w:ind w:left="2520" w:hanging="274"/>
        <w:rPr>
          <w:sz w:val="24"/>
          <w:szCs w:val="24"/>
        </w:rPr>
      </w:pPr>
      <w:r w:rsidRPr="4E5180E6">
        <w:rPr>
          <w:sz w:val="24"/>
          <w:szCs w:val="24"/>
        </w:rPr>
        <w:t xml:space="preserve">Meetings that started </w:t>
      </w:r>
      <w:r w:rsidRPr="007A64A3">
        <w:rPr>
          <w:sz w:val="24"/>
          <w:szCs w:val="24"/>
          <w:u w:val="single"/>
        </w:rPr>
        <w:t>before</w:t>
      </w:r>
      <w:r w:rsidRPr="4E5180E6">
        <w:rPr>
          <w:sz w:val="24"/>
          <w:szCs w:val="24"/>
        </w:rPr>
        <w:t xml:space="preserve"> November 5, 202</w:t>
      </w:r>
      <w:r w:rsidR="00761380">
        <w:rPr>
          <w:sz w:val="24"/>
          <w:szCs w:val="24"/>
        </w:rPr>
        <w:t>4</w:t>
      </w:r>
      <w:r w:rsidRPr="4E5180E6">
        <w:rPr>
          <w:sz w:val="24"/>
          <w:szCs w:val="24"/>
        </w:rPr>
        <w:t xml:space="preserve">, can be listed for historical reference; however, these meetings will </w:t>
      </w:r>
      <w:r w:rsidRPr="007A64A3">
        <w:rPr>
          <w:b/>
          <w:bCs/>
          <w:sz w:val="24"/>
          <w:szCs w:val="24"/>
        </w:rPr>
        <w:t>not</w:t>
      </w:r>
      <w:r w:rsidRPr="007A64A3">
        <w:rPr>
          <w:sz w:val="24"/>
          <w:szCs w:val="24"/>
        </w:rPr>
        <w:t xml:space="preserve"> </w:t>
      </w:r>
      <w:r w:rsidR="00E57DE6">
        <w:rPr>
          <w:sz w:val="24"/>
          <w:szCs w:val="24"/>
        </w:rPr>
        <w:t>earn</w:t>
      </w:r>
      <w:r w:rsidRPr="4E5180E6">
        <w:rPr>
          <w:sz w:val="24"/>
          <w:szCs w:val="24"/>
        </w:rPr>
        <w:t xml:space="preserve"> points.</w:t>
      </w:r>
    </w:p>
    <w:p w14:paraId="78EA290F" w14:textId="64F7B9E5" w:rsidR="4E5180E6" w:rsidRPr="003770B2" w:rsidRDefault="064A3403" w:rsidP="003770B2">
      <w:pPr>
        <w:pStyle w:val="ListParagraph"/>
        <w:numPr>
          <w:ilvl w:val="1"/>
          <w:numId w:val="2"/>
        </w:numPr>
        <w:tabs>
          <w:tab w:val="left" w:pos="1540"/>
          <w:tab w:val="left" w:pos="1620"/>
          <w:tab w:val="left" w:pos="1900"/>
        </w:tabs>
        <w:spacing w:before="120" w:after="120"/>
        <w:ind w:left="2520" w:right="229" w:hanging="274"/>
        <w:rPr>
          <w:sz w:val="24"/>
          <w:szCs w:val="24"/>
        </w:rPr>
      </w:pPr>
      <w:r w:rsidRPr="4E5180E6">
        <w:rPr>
          <w:sz w:val="24"/>
          <w:szCs w:val="24"/>
        </w:rPr>
        <w:t xml:space="preserve">Applicants should </w:t>
      </w:r>
      <w:r w:rsidR="00561D88">
        <w:rPr>
          <w:sz w:val="24"/>
          <w:szCs w:val="24"/>
        </w:rPr>
        <w:t>review that</w:t>
      </w:r>
      <w:r w:rsidRPr="4E5180E6">
        <w:rPr>
          <w:sz w:val="24"/>
          <w:szCs w:val="24"/>
        </w:rPr>
        <w:t xml:space="preserve"> the new project scope meets the design goals described on </w:t>
      </w:r>
      <w:r w:rsidRPr="00FD68F2">
        <w:rPr>
          <w:sz w:val="24"/>
          <w:szCs w:val="24"/>
        </w:rPr>
        <w:t xml:space="preserve">pages </w:t>
      </w:r>
      <w:r w:rsidR="00FD68F2" w:rsidRPr="00FD68F2">
        <w:rPr>
          <w:sz w:val="24"/>
          <w:szCs w:val="24"/>
          <w:highlight w:val="yellow"/>
        </w:rPr>
        <w:t>XX-XX</w:t>
      </w:r>
      <w:r w:rsidR="00FD68F2">
        <w:rPr>
          <w:sz w:val="24"/>
          <w:szCs w:val="24"/>
        </w:rPr>
        <w:t xml:space="preserve"> </w:t>
      </w:r>
      <w:r w:rsidRPr="4E5180E6">
        <w:rPr>
          <w:sz w:val="24"/>
          <w:szCs w:val="24"/>
        </w:rPr>
        <w:t>of the Application Guide. If it does not, additional meetings should be conducted.</w:t>
      </w:r>
    </w:p>
    <w:p w14:paraId="513903CE" w14:textId="0CA980F7" w:rsidR="4E5180E6" w:rsidRDefault="4E5180E6" w:rsidP="00CE58AB">
      <w:pPr>
        <w:tabs>
          <w:tab w:val="left" w:pos="810"/>
          <w:tab w:val="left" w:pos="1138"/>
        </w:tabs>
        <w:ind w:left="810"/>
        <w:rPr>
          <w:sz w:val="24"/>
          <w:szCs w:val="24"/>
        </w:rPr>
      </w:pPr>
      <w:r w:rsidRPr="00CA22EA">
        <w:rPr>
          <w:sz w:val="24"/>
          <w:szCs w:val="24"/>
        </w:rPr>
        <w:t>C)</w:t>
      </w:r>
      <w:r w:rsidRPr="00AE0E1F">
        <w:rPr>
          <w:sz w:val="24"/>
          <w:szCs w:val="24"/>
        </w:rPr>
        <w:t xml:space="preserve"> </w:t>
      </w:r>
      <w:r w:rsidR="00AE0E1F">
        <w:rPr>
          <w:sz w:val="24"/>
          <w:szCs w:val="24"/>
        </w:rPr>
        <w:t xml:space="preserve"> </w:t>
      </w:r>
      <w:r w:rsidR="064A3403" w:rsidRPr="00CA22EA">
        <w:rPr>
          <w:sz w:val="24"/>
          <w:szCs w:val="24"/>
          <w:u w:val="single"/>
        </w:rPr>
        <w:t>Different Project Site</w:t>
      </w:r>
      <w:r w:rsidR="064A3403" w:rsidRPr="4E5180E6">
        <w:rPr>
          <w:sz w:val="24"/>
          <w:szCs w:val="24"/>
        </w:rPr>
        <w:t>:</w:t>
      </w:r>
    </w:p>
    <w:p w14:paraId="42DF5031" w14:textId="75AECC58" w:rsidR="4E5180E6" w:rsidRDefault="064A3403" w:rsidP="00AE0E1F">
      <w:pPr>
        <w:pStyle w:val="BodyText"/>
        <w:ind w:left="1170" w:right="1135"/>
      </w:pPr>
      <w:r>
        <w:t xml:space="preserve">This </w:t>
      </w:r>
      <w:r w:rsidR="00DF0F42">
        <w:t xml:space="preserve">will </w:t>
      </w:r>
      <w:r>
        <w:t>require a new application</w:t>
      </w:r>
      <w:r w:rsidR="00CA22EA">
        <w:t>.</w:t>
      </w:r>
      <w:r>
        <w:t xml:space="preserve"> See pages </w:t>
      </w:r>
      <w:r w:rsidR="00FD68F2" w:rsidRPr="00FD68F2">
        <w:rPr>
          <w:highlight w:val="yellow"/>
        </w:rPr>
        <w:t>XX-XX</w:t>
      </w:r>
      <w:r w:rsidR="00FD68F2">
        <w:t xml:space="preserve"> </w:t>
      </w:r>
      <w:r>
        <w:t>of the Application Guide.</w:t>
      </w:r>
    </w:p>
    <w:p w14:paraId="53F984E4" w14:textId="77777777" w:rsidR="007D34F9" w:rsidRDefault="007D34F9" w:rsidP="00E3620F">
      <w:pPr>
        <w:pStyle w:val="Heading1"/>
        <w:numPr>
          <w:ilvl w:val="0"/>
          <w:numId w:val="4"/>
        </w:numPr>
        <w:tabs>
          <w:tab w:val="left" w:pos="820"/>
          <w:tab w:val="left" w:pos="885"/>
        </w:tabs>
        <w:spacing w:before="240" w:after="120"/>
        <w:ind w:right="563"/>
      </w:pPr>
      <w:r>
        <w:t>Is</w:t>
      </w:r>
      <w:r>
        <w:rPr>
          <w:spacing w:val="-3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Pr="00700AC1">
        <w:t>Application</w:t>
      </w:r>
      <w:r w:rsidRPr="00700AC1">
        <w:rPr>
          <w:spacing w:val="-4"/>
        </w:rPr>
        <w:t xml:space="preserve"> </w:t>
      </w:r>
      <w:r w:rsidRPr="00700AC1">
        <w:t>Guide</w:t>
      </w:r>
      <w:r w:rsidRPr="00700AC1">
        <w:rPr>
          <w:spacing w:val="-4"/>
        </w:rPr>
        <w:t xml:space="preserve"> </w:t>
      </w:r>
      <w:r w:rsidRPr="00700AC1">
        <w:t>for</w:t>
      </w:r>
      <w:r w:rsidRPr="00700AC1">
        <w:rPr>
          <w:spacing w:val="-4"/>
        </w:rPr>
        <w:t xml:space="preserve"> </w:t>
      </w:r>
      <w:r w:rsidRPr="00700AC1">
        <w:t>Round</w:t>
      </w:r>
      <w:r w:rsidRPr="00700AC1">
        <w:rPr>
          <w:spacing w:val="-4"/>
        </w:rPr>
        <w:t xml:space="preserve"> </w:t>
      </w:r>
      <w:r w:rsidRPr="00700AC1">
        <w:t>5</w:t>
      </w:r>
      <w:r w:rsidRPr="00700AC1">
        <w:rPr>
          <w:spacing w:val="-4"/>
        </w:rPr>
        <w:t xml:space="preserve"> </w:t>
      </w:r>
      <w:r w:rsidRPr="00700AC1">
        <w:t>compared</w:t>
      </w:r>
      <w:r w:rsidRPr="00700AC1">
        <w:rPr>
          <w:spacing w:val="-4"/>
        </w:rPr>
        <w:t xml:space="preserve"> </w:t>
      </w:r>
      <w:r w:rsidRPr="00700AC1">
        <w:t xml:space="preserve">to the Round 4 Application Guide dated December 1, </w:t>
      </w:r>
      <w:r w:rsidRPr="00914597">
        <w:t>2022?</w:t>
      </w:r>
    </w:p>
    <w:p w14:paraId="266BF080" w14:textId="77777777" w:rsidR="007D34F9" w:rsidRDefault="007D34F9" w:rsidP="00E3620F">
      <w:pPr>
        <w:pStyle w:val="BodyText"/>
        <w:spacing w:before="240" w:after="120"/>
        <w:ind w:left="820"/>
      </w:pPr>
      <w:r>
        <w:t>Here are updates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Round</w:t>
      </w:r>
      <w:r>
        <w:rPr>
          <w:spacing w:val="-2"/>
        </w:rPr>
        <w:t xml:space="preserve"> </w:t>
      </w:r>
      <w:r>
        <w:rPr>
          <w:spacing w:val="-5"/>
        </w:rPr>
        <w:t>5:</w:t>
      </w:r>
    </w:p>
    <w:p w14:paraId="15F637E4" w14:textId="29D5FE59" w:rsidR="007D34F9" w:rsidRPr="009902FA" w:rsidRDefault="007D34F9" w:rsidP="00E3620F">
      <w:pPr>
        <w:pStyle w:val="ListParagraph"/>
        <w:numPr>
          <w:ilvl w:val="0"/>
          <w:numId w:val="1"/>
        </w:numPr>
        <w:tabs>
          <w:tab w:val="left" w:pos="1710"/>
        </w:tabs>
        <w:spacing w:before="120" w:after="60"/>
        <w:ind w:left="1440" w:right="547"/>
      </w:pPr>
      <w:r w:rsidRPr="10AFAEB7">
        <w:rPr>
          <w:sz w:val="24"/>
          <w:szCs w:val="24"/>
          <w:u w:val="single"/>
        </w:rPr>
        <w:t>Median Household</w:t>
      </w:r>
      <w:r w:rsidRPr="10AFAEB7">
        <w:rPr>
          <w:spacing w:val="-4"/>
          <w:sz w:val="24"/>
          <w:szCs w:val="24"/>
          <w:u w:val="single"/>
        </w:rPr>
        <w:t xml:space="preserve"> </w:t>
      </w:r>
      <w:r w:rsidRPr="10AFAEB7">
        <w:rPr>
          <w:sz w:val="24"/>
          <w:szCs w:val="24"/>
          <w:u w:val="single"/>
        </w:rPr>
        <w:t>Income</w:t>
      </w:r>
      <w:r w:rsidRPr="10AFAEB7">
        <w:rPr>
          <w:spacing w:val="-4"/>
          <w:sz w:val="24"/>
          <w:szCs w:val="24"/>
        </w:rPr>
        <w:t xml:space="preserve"> </w:t>
      </w:r>
      <w:r w:rsidRPr="10AFAEB7">
        <w:rPr>
          <w:sz w:val="24"/>
          <w:szCs w:val="24"/>
        </w:rPr>
        <w:t>-</w:t>
      </w:r>
      <w:r w:rsidRPr="10AFAEB7">
        <w:rPr>
          <w:spacing w:val="-5"/>
          <w:sz w:val="24"/>
          <w:szCs w:val="24"/>
        </w:rPr>
        <w:t xml:space="preserve"> </w:t>
      </w:r>
      <w:r w:rsidRPr="10AFAEB7">
        <w:rPr>
          <w:sz w:val="24"/>
          <w:szCs w:val="24"/>
        </w:rPr>
        <w:t>Pages</w:t>
      </w:r>
      <w:r w:rsidRPr="10AFAEB7">
        <w:rPr>
          <w:spacing w:val="-5"/>
          <w:sz w:val="24"/>
          <w:szCs w:val="24"/>
        </w:rPr>
        <w:t xml:space="preserve"> </w:t>
      </w:r>
      <w:r w:rsidR="00FD68F2" w:rsidRPr="00FD68F2">
        <w:rPr>
          <w:spacing w:val="-5"/>
          <w:sz w:val="24"/>
          <w:szCs w:val="24"/>
          <w:highlight w:val="yellow"/>
        </w:rPr>
        <w:t>XX</w:t>
      </w:r>
      <w:r w:rsidR="00FD68F2">
        <w:rPr>
          <w:spacing w:val="-5"/>
          <w:sz w:val="24"/>
          <w:szCs w:val="24"/>
        </w:rPr>
        <w:t xml:space="preserve"> and </w:t>
      </w:r>
      <w:r w:rsidR="00FD68F2" w:rsidRPr="00FD68F2">
        <w:rPr>
          <w:spacing w:val="-5"/>
          <w:sz w:val="24"/>
          <w:szCs w:val="24"/>
          <w:highlight w:val="yellow"/>
        </w:rPr>
        <w:t>XX</w:t>
      </w:r>
      <w:r>
        <w:rPr>
          <w:spacing w:val="-6"/>
          <w:sz w:val="24"/>
          <w:szCs w:val="24"/>
        </w:rPr>
        <w:t xml:space="preserve">                               </w:t>
      </w:r>
      <w:r>
        <w:rPr>
          <w:color w:val="000000" w:themeColor="text1"/>
          <w:sz w:val="24"/>
          <w:szCs w:val="24"/>
        </w:rPr>
        <w:t xml:space="preserve">$77,067 will replace </w:t>
      </w:r>
      <w:r w:rsidRPr="10AFAEB7">
        <w:rPr>
          <w:color w:val="000000" w:themeColor="text1"/>
          <w:sz w:val="24"/>
          <w:szCs w:val="24"/>
        </w:rPr>
        <w:t xml:space="preserve">$56,982. To be eligible for Round 5, the project site must </w:t>
      </w:r>
      <w:r>
        <w:rPr>
          <w:color w:val="000000" w:themeColor="text1"/>
          <w:sz w:val="24"/>
          <w:szCs w:val="24"/>
        </w:rPr>
        <w:t>meet</w:t>
      </w:r>
      <w:r w:rsidRPr="10AFAEB7">
        <w:rPr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at least one </w:t>
      </w:r>
      <w:r w:rsidRPr="10AFAEB7">
        <w:rPr>
          <w:color w:val="000000" w:themeColor="text1"/>
          <w:sz w:val="24"/>
          <w:szCs w:val="24"/>
        </w:rPr>
        <w:t>of the following:</w:t>
      </w:r>
    </w:p>
    <w:p w14:paraId="21CAF40E" w14:textId="77777777" w:rsidR="007D34F9" w:rsidRPr="005174AF" w:rsidRDefault="007D34F9" w:rsidP="00E3620F">
      <w:pPr>
        <w:pStyle w:val="ListParagraph"/>
        <w:numPr>
          <w:ilvl w:val="0"/>
          <w:numId w:val="7"/>
        </w:numPr>
        <w:tabs>
          <w:tab w:val="left" w:pos="1537"/>
          <w:tab w:val="left" w:pos="1540"/>
        </w:tabs>
        <w:spacing w:before="120" w:after="60"/>
        <w:ind w:left="2160" w:right="547"/>
        <w:rPr>
          <w:sz w:val="24"/>
          <w:szCs w:val="24"/>
        </w:rPr>
      </w:pPr>
      <w:r w:rsidRPr="005174AF">
        <w:rPr>
          <w:sz w:val="24"/>
          <w:szCs w:val="24"/>
        </w:rPr>
        <w:t xml:space="preserve">A ratio of less than 3 acres of parkland per 1,000 residents </w:t>
      </w:r>
    </w:p>
    <w:p w14:paraId="020188D8" w14:textId="77777777" w:rsidR="007D34F9" w:rsidRPr="005174AF" w:rsidRDefault="007D34F9" w:rsidP="00E3620F">
      <w:pPr>
        <w:pStyle w:val="ListParagraph"/>
        <w:tabs>
          <w:tab w:val="left" w:pos="1537"/>
          <w:tab w:val="left" w:pos="1540"/>
        </w:tabs>
        <w:spacing w:before="120" w:after="60"/>
        <w:ind w:left="2160" w:right="547" w:firstLine="0"/>
        <w:rPr>
          <w:b/>
          <w:sz w:val="24"/>
          <w:szCs w:val="24"/>
        </w:rPr>
      </w:pPr>
      <w:r w:rsidRPr="005174AF">
        <w:rPr>
          <w:b/>
          <w:sz w:val="24"/>
          <w:szCs w:val="24"/>
        </w:rPr>
        <w:t>OR</w:t>
      </w:r>
    </w:p>
    <w:p w14:paraId="0FEB6C16" w14:textId="77777777" w:rsidR="007D34F9" w:rsidRPr="005174AF" w:rsidRDefault="007D34F9" w:rsidP="00E3620F">
      <w:pPr>
        <w:pStyle w:val="ListParagraph"/>
        <w:numPr>
          <w:ilvl w:val="0"/>
          <w:numId w:val="7"/>
        </w:numPr>
        <w:tabs>
          <w:tab w:val="left" w:pos="1537"/>
          <w:tab w:val="left" w:pos="1540"/>
        </w:tabs>
        <w:spacing w:before="120" w:after="60"/>
        <w:ind w:left="2160" w:right="547"/>
        <w:rPr>
          <w:b/>
          <w:sz w:val="24"/>
          <w:szCs w:val="24"/>
          <w:u w:val="single"/>
        </w:rPr>
      </w:pPr>
      <w:r w:rsidRPr="005174AF">
        <w:rPr>
          <w:sz w:val="24"/>
          <w:szCs w:val="24"/>
        </w:rPr>
        <w:t>A Median Household Income below $77,067</w:t>
      </w:r>
    </w:p>
    <w:p w14:paraId="559E4283" w14:textId="77777777" w:rsidR="007D34F9" w:rsidRDefault="007D34F9" w:rsidP="00E3620F">
      <w:pPr>
        <w:pStyle w:val="ListParagraph"/>
        <w:numPr>
          <w:ilvl w:val="0"/>
          <w:numId w:val="7"/>
        </w:numPr>
        <w:tabs>
          <w:tab w:val="left" w:pos="1537"/>
          <w:tab w:val="left" w:pos="1540"/>
        </w:tabs>
        <w:spacing w:before="120" w:after="60"/>
        <w:ind w:left="2160" w:right="547"/>
        <w:rPr>
          <w:b/>
          <w:sz w:val="24"/>
          <w:szCs w:val="24"/>
        </w:rPr>
      </w:pPr>
      <w:r w:rsidRPr="005174AF">
        <w:rPr>
          <w:b/>
          <w:sz w:val="24"/>
          <w:szCs w:val="24"/>
        </w:rPr>
        <w:t>OR</w:t>
      </w:r>
    </w:p>
    <w:p w14:paraId="7A505F71" w14:textId="042550C6" w:rsidR="00867940" w:rsidRPr="00297F95" w:rsidRDefault="00867940" w:rsidP="00E3620F">
      <w:pPr>
        <w:pStyle w:val="ListParagraph"/>
        <w:numPr>
          <w:ilvl w:val="0"/>
          <w:numId w:val="7"/>
        </w:numPr>
        <w:tabs>
          <w:tab w:val="left" w:pos="1537"/>
          <w:tab w:val="left" w:pos="1540"/>
        </w:tabs>
        <w:spacing w:before="120" w:after="60"/>
        <w:ind w:left="2160" w:right="54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Project is within proximity to a climate vulnerabilities. </w:t>
      </w:r>
    </w:p>
    <w:p w14:paraId="6A47F3D0" w14:textId="77777777" w:rsidR="00297F95" w:rsidRPr="005174AF" w:rsidRDefault="00297F95" w:rsidP="00297F95">
      <w:pPr>
        <w:pStyle w:val="ListParagraph"/>
        <w:tabs>
          <w:tab w:val="left" w:pos="1537"/>
          <w:tab w:val="left" w:pos="1540"/>
        </w:tabs>
        <w:spacing w:before="120"/>
        <w:ind w:left="2160" w:right="551" w:firstLine="0"/>
        <w:rPr>
          <w:b/>
          <w:sz w:val="24"/>
          <w:szCs w:val="24"/>
        </w:rPr>
      </w:pPr>
    </w:p>
    <w:p w14:paraId="110514C9" w14:textId="18E29F2A" w:rsidR="00BC386D" w:rsidRDefault="009E6EDD" w:rsidP="00E3620F">
      <w:pPr>
        <w:pStyle w:val="ListParagraph"/>
        <w:numPr>
          <w:ilvl w:val="0"/>
          <w:numId w:val="1"/>
        </w:numPr>
        <w:tabs>
          <w:tab w:val="left" w:pos="1180"/>
          <w:tab w:val="left" w:pos="1260"/>
          <w:tab w:val="left" w:pos="1350"/>
          <w:tab w:val="left" w:pos="1530"/>
          <w:tab w:val="left" w:pos="1540"/>
        </w:tabs>
        <w:spacing w:before="120" w:after="120"/>
        <w:ind w:left="1350" w:right="551" w:hanging="270"/>
        <w:rPr>
          <w:sz w:val="24"/>
          <w:szCs w:val="24"/>
        </w:rPr>
      </w:pPr>
      <w:r>
        <w:rPr>
          <w:sz w:val="24"/>
          <w:szCs w:val="24"/>
        </w:rPr>
        <w:t>There will b</w:t>
      </w:r>
      <w:r w:rsidR="00CF4237">
        <w:rPr>
          <w:sz w:val="24"/>
          <w:szCs w:val="24"/>
        </w:rPr>
        <w:t>e</w:t>
      </w:r>
      <w:r>
        <w:rPr>
          <w:sz w:val="24"/>
          <w:szCs w:val="24"/>
        </w:rPr>
        <w:t xml:space="preserve"> 10 Project </w:t>
      </w:r>
      <w:r w:rsidR="00506518">
        <w:rPr>
          <w:sz w:val="24"/>
          <w:szCs w:val="24"/>
        </w:rPr>
        <w:t>S</w:t>
      </w:r>
      <w:r>
        <w:rPr>
          <w:sz w:val="24"/>
          <w:szCs w:val="24"/>
        </w:rPr>
        <w:t xml:space="preserve">election Criteria compared to 9 in past SPP Rounds. </w:t>
      </w:r>
      <w:r w:rsidR="00BB5F04">
        <w:rPr>
          <w:sz w:val="24"/>
          <w:szCs w:val="24"/>
        </w:rPr>
        <w:t xml:space="preserve">Proposition 4 focuses on climate </w:t>
      </w:r>
      <w:r w:rsidR="00EE0A19">
        <w:rPr>
          <w:sz w:val="24"/>
          <w:szCs w:val="24"/>
        </w:rPr>
        <w:t>vulnerabilities</w:t>
      </w:r>
      <w:r w:rsidR="00687ED7">
        <w:rPr>
          <w:sz w:val="24"/>
          <w:szCs w:val="24"/>
        </w:rPr>
        <w:t>.</w:t>
      </w:r>
      <w:r w:rsidR="00BC386D">
        <w:rPr>
          <w:sz w:val="24"/>
          <w:szCs w:val="24"/>
        </w:rPr>
        <w:t xml:space="preserve"> Round </w:t>
      </w:r>
      <w:r w:rsidR="00D744B5">
        <w:rPr>
          <w:sz w:val="24"/>
          <w:szCs w:val="24"/>
        </w:rPr>
        <w:t>5</w:t>
      </w:r>
      <w:r w:rsidR="00BC386D">
        <w:rPr>
          <w:sz w:val="24"/>
          <w:szCs w:val="24"/>
        </w:rPr>
        <w:t xml:space="preserve"> will </w:t>
      </w:r>
      <w:r w:rsidR="00687ED7">
        <w:rPr>
          <w:sz w:val="24"/>
          <w:szCs w:val="24"/>
        </w:rPr>
        <w:t>d</w:t>
      </w:r>
      <w:r w:rsidR="00156F39">
        <w:rPr>
          <w:sz w:val="24"/>
          <w:szCs w:val="24"/>
        </w:rPr>
        <w:t>irect</w:t>
      </w:r>
      <w:r w:rsidR="00BC386D">
        <w:rPr>
          <w:sz w:val="24"/>
          <w:szCs w:val="24"/>
        </w:rPr>
        <w:t xml:space="preserve"> this focus through:</w:t>
      </w:r>
    </w:p>
    <w:p w14:paraId="00FDBC66" w14:textId="7B923CB5" w:rsidR="00AC099D" w:rsidRDefault="00925540" w:rsidP="00E3620F">
      <w:pPr>
        <w:pStyle w:val="ListParagraph"/>
        <w:numPr>
          <w:ilvl w:val="1"/>
          <w:numId w:val="1"/>
        </w:numPr>
        <w:tabs>
          <w:tab w:val="left" w:pos="1180"/>
          <w:tab w:val="left" w:pos="1260"/>
          <w:tab w:val="left" w:pos="1350"/>
          <w:tab w:val="left" w:pos="1530"/>
          <w:tab w:val="left" w:pos="1540"/>
        </w:tabs>
        <w:spacing w:before="120" w:after="120"/>
        <w:ind w:left="2261" w:right="547"/>
        <w:rPr>
          <w:sz w:val="24"/>
          <w:szCs w:val="24"/>
        </w:rPr>
      </w:pPr>
      <w:r>
        <w:rPr>
          <w:sz w:val="24"/>
          <w:szCs w:val="24"/>
        </w:rPr>
        <w:t>A</w:t>
      </w:r>
      <w:r w:rsidR="00BC386D">
        <w:rPr>
          <w:sz w:val="24"/>
          <w:szCs w:val="24"/>
        </w:rPr>
        <w:t xml:space="preserve"> new </w:t>
      </w:r>
      <w:r w:rsidR="00EE0A19">
        <w:rPr>
          <w:sz w:val="24"/>
          <w:szCs w:val="24"/>
        </w:rPr>
        <w:t xml:space="preserve">a </w:t>
      </w:r>
      <w:r w:rsidR="00BC386D">
        <w:rPr>
          <w:sz w:val="24"/>
          <w:szCs w:val="24"/>
        </w:rPr>
        <w:t xml:space="preserve">Project Selection Criteria – Climate </w:t>
      </w:r>
      <w:r w:rsidR="00B66E0F">
        <w:rPr>
          <w:sz w:val="24"/>
          <w:szCs w:val="24"/>
        </w:rPr>
        <w:t>Vulnerable Populations</w:t>
      </w:r>
      <w:r w:rsidR="00A13FBA">
        <w:rPr>
          <w:sz w:val="24"/>
          <w:szCs w:val="24"/>
        </w:rPr>
        <w:t xml:space="preserve">. See pages </w:t>
      </w:r>
      <w:r w:rsidR="00A13FBA" w:rsidRPr="00A13FBA">
        <w:rPr>
          <w:sz w:val="24"/>
          <w:szCs w:val="24"/>
          <w:highlight w:val="yellow"/>
        </w:rPr>
        <w:t>XX</w:t>
      </w:r>
      <w:r w:rsidR="00A13FBA">
        <w:rPr>
          <w:sz w:val="24"/>
          <w:szCs w:val="24"/>
        </w:rPr>
        <w:t xml:space="preserve"> and </w:t>
      </w:r>
      <w:r w:rsidR="00A13FBA" w:rsidRPr="00A13FBA">
        <w:rPr>
          <w:sz w:val="24"/>
          <w:szCs w:val="24"/>
          <w:highlight w:val="yellow"/>
        </w:rPr>
        <w:t>XX</w:t>
      </w:r>
      <w:r w:rsidR="00A13FBA">
        <w:rPr>
          <w:sz w:val="24"/>
          <w:szCs w:val="24"/>
        </w:rPr>
        <w:t xml:space="preserve"> of the Application Guide.</w:t>
      </w:r>
    </w:p>
    <w:p w14:paraId="4858C4D8" w14:textId="77777777" w:rsidR="0047208D" w:rsidRDefault="00EE0A19" w:rsidP="00E3620F">
      <w:pPr>
        <w:pStyle w:val="ListParagraph"/>
        <w:numPr>
          <w:ilvl w:val="1"/>
          <w:numId w:val="1"/>
        </w:numPr>
        <w:tabs>
          <w:tab w:val="left" w:pos="1180"/>
          <w:tab w:val="left" w:pos="1260"/>
          <w:tab w:val="left" w:pos="1350"/>
          <w:tab w:val="left" w:pos="1530"/>
          <w:tab w:val="left" w:pos="1540"/>
        </w:tabs>
        <w:spacing w:before="120" w:after="120"/>
        <w:ind w:left="2261" w:right="547"/>
        <w:rPr>
          <w:sz w:val="24"/>
          <w:szCs w:val="24"/>
        </w:rPr>
      </w:pPr>
      <w:r>
        <w:rPr>
          <w:sz w:val="24"/>
          <w:szCs w:val="24"/>
        </w:rPr>
        <w:t>Climate Vulnerabilities were a</w:t>
      </w:r>
      <w:r w:rsidR="003227ED">
        <w:rPr>
          <w:sz w:val="24"/>
          <w:szCs w:val="24"/>
        </w:rPr>
        <w:t xml:space="preserve">dded to </w:t>
      </w:r>
    </w:p>
    <w:p w14:paraId="4C37E206" w14:textId="77777777" w:rsidR="0047208D" w:rsidRDefault="003227ED" w:rsidP="00E3620F">
      <w:pPr>
        <w:pStyle w:val="ListParagraph"/>
        <w:numPr>
          <w:ilvl w:val="2"/>
          <w:numId w:val="1"/>
        </w:numPr>
        <w:tabs>
          <w:tab w:val="left" w:pos="1180"/>
          <w:tab w:val="left" w:pos="1260"/>
          <w:tab w:val="left" w:pos="1350"/>
          <w:tab w:val="left" w:pos="1530"/>
          <w:tab w:val="left" w:pos="1540"/>
          <w:tab w:val="left" w:pos="2790"/>
        </w:tabs>
        <w:spacing w:before="120" w:after="120"/>
        <w:ind w:left="2880" w:right="547"/>
        <w:rPr>
          <w:sz w:val="24"/>
          <w:szCs w:val="24"/>
        </w:rPr>
      </w:pPr>
      <w:r>
        <w:rPr>
          <w:sz w:val="24"/>
          <w:szCs w:val="24"/>
        </w:rPr>
        <w:t>Project Selection Criteria</w:t>
      </w:r>
      <w:r w:rsidR="009928ED">
        <w:rPr>
          <w:sz w:val="24"/>
          <w:szCs w:val="24"/>
        </w:rPr>
        <w:t xml:space="preserve"> #5 - </w:t>
      </w:r>
      <w:r w:rsidRPr="009928ED">
        <w:rPr>
          <w:sz w:val="24"/>
          <w:szCs w:val="24"/>
        </w:rPr>
        <w:t>Community-Based Planning</w:t>
      </w:r>
      <w:r w:rsidR="009928ED">
        <w:rPr>
          <w:sz w:val="24"/>
          <w:szCs w:val="24"/>
        </w:rPr>
        <w:t>.</w:t>
      </w:r>
    </w:p>
    <w:p w14:paraId="0294C556" w14:textId="77777777" w:rsidR="0047208D" w:rsidRDefault="009928ED" w:rsidP="00E3620F">
      <w:pPr>
        <w:pStyle w:val="ListParagraph"/>
        <w:numPr>
          <w:ilvl w:val="2"/>
          <w:numId w:val="1"/>
        </w:numPr>
        <w:tabs>
          <w:tab w:val="left" w:pos="1180"/>
          <w:tab w:val="left" w:pos="1260"/>
          <w:tab w:val="left" w:pos="1350"/>
          <w:tab w:val="left" w:pos="1530"/>
          <w:tab w:val="left" w:pos="1540"/>
          <w:tab w:val="left" w:pos="2790"/>
        </w:tabs>
        <w:spacing w:before="120" w:after="120"/>
        <w:ind w:left="2880" w:right="547"/>
        <w:rPr>
          <w:sz w:val="24"/>
          <w:szCs w:val="24"/>
        </w:rPr>
      </w:pPr>
      <w:r w:rsidRPr="0047208D">
        <w:rPr>
          <w:sz w:val="24"/>
          <w:szCs w:val="24"/>
        </w:rPr>
        <w:t>Project Selection Criteria #8 – Environmental Design</w:t>
      </w:r>
    </w:p>
    <w:p w14:paraId="6E1CAA07" w14:textId="3DC325FA" w:rsidR="00C501B8" w:rsidRPr="0047208D" w:rsidRDefault="008637E9" w:rsidP="00E3620F">
      <w:pPr>
        <w:pStyle w:val="ListParagraph"/>
        <w:numPr>
          <w:ilvl w:val="2"/>
          <w:numId w:val="1"/>
        </w:numPr>
        <w:tabs>
          <w:tab w:val="left" w:pos="1180"/>
          <w:tab w:val="left" w:pos="1260"/>
          <w:tab w:val="left" w:pos="1350"/>
          <w:tab w:val="left" w:pos="1530"/>
          <w:tab w:val="left" w:pos="1540"/>
          <w:tab w:val="left" w:pos="2790"/>
        </w:tabs>
        <w:spacing w:before="120" w:after="120"/>
        <w:ind w:left="2880" w:right="547"/>
        <w:rPr>
          <w:sz w:val="24"/>
          <w:szCs w:val="24"/>
        </w:rPr>
      </w:pPr>
      <w:r w:rsidRPr="0047208D">
        <w:rPr>
          <w:sz w:val="24"/>
          <w:szCs w:val="24"/>
        </w:rPr>
        <w:t xml:space="preserve">Project Selection Criteria #10 </w:t>
      </w:r>
      <w:r w:rsidR="003770B2" w:rsidRPr="0047208D">
        <w:rPr>
          <w:sz w:val="24"/>
          <w:szCs w:val="24"/>
        </w:rPr>
        <w:t>–</w:t>
      </w:r>
      <w:r w:rsidRPr="0047208D">
        <w:rPr>
          <w:sz w:val="24"/>
          <w:szCs w:val="24"/>
        </w:rPr>
        <w:t xml:space="preserve"> </w:t>
      </w:r>
      <w:r w:rsidR="003770B2" w:rsidRPr="0047208D">
        <w:rPr>
          <w:sz w:val="24"/>
          <w:szCs w:val="24"/>
        </w:rPr>
        <w:t xml:space="preserve">Challenges, Project </w:t>
      </w:r>
      <w:r w:rsidR="003770B2" w:rsidRPr="0047208D">
        <w:rPr>
          <w:sz w:val="24"/>
          <w:szCs w:val="24"/>
        </w:rPr>
        <w:lastRenderedPageBreak/>
        <w:t>Benefits, and Readiness</w:t>
      </w:r>
    </w:p>
    <w:p w14:paraId="223121D6" w14:textId="118B7679" w:rsidR="007D34F9" w:rsidRDefault="007D34F9" w:rsidP="0008799B">
      <w:pPr>
        <w:pStyle w:val="ListParagraph"/>
        <w:numPr>
          <w:ilvl w:val="0"/>
          <w:numId w:val="1"/>
        </w:numPr>
        <w:tabs>
          <w:tab w:val="left" w:pos="1440"/>
        </w:tabs>
        <w:ind w:left="1440" w:right="551"/>
        <w:rPr>
          <w:sz w:val="24"/>
          <w:szCs w:val="24"/>
        </w:rPr>
      </w:pPr>
      <w:r w:rsidRPr="4E5180E6">
        <w:rPr>
          <w:sz w:val="24"/>
          <w:szCs w:val="24"/>
          <w:u w:val="single"/>
        </w:rPr>
        <w:t>California Environmental Quality Act (CEQA)</w:t>
      </w:r>
      <w:r w:rsidRPr="4E5180E6">
        <w:rPr>
          <w:sz w:val="24"/>
          <w:szCs w:val="24"/>
        </w:rPr>
        <w:t xml:space="preserve"> – Pages </w:t>
      </w:r>
      <w:r w:rsidRPr="4E5180E6">
        <w:rPr>
          <w:sz w:val="24"/>
          <w:szCs w:val="24"/>
          <w:highlight w:val="yellow"/>
        </w:rPr>
        <w:t>XX</w:t>
      </w:r>
      <w:r w:rsidRPr="4E5180E6">
        <w:rPr>
          <w:sz w:val="24"/>
          <w:szCs w:val="24"/>
        </w:rPr>
        <w:t xml:space="preserve">   </w:t>
      </w:r>
      <w:r>
        <w:tab/>
      </w:r>
    </w:p>
    <w:p w14:paraId="2311DC68" w14:textId="44EDEE3C" w:rsidR="0008799B" w:rsidRDefault="007D34F9" w:rsidP="0008799B">
      <w:pPr>
        <w:ind w:left="1440"/>
        <w:rPr>
          <w:sz w:val="24"/>
          <w:szCs w:val="24"/>
        </w:rPr>
      </w:pPr>
      <w:r w:rsidRPr="3931AFA0">
        <w:rPr>
          <w:sz w:val="24"/>
          <w:szCs w:val="24"/>
        </w:rPr>
        <w:t>Effective June 30, 2025, a CEQA exemption (PRC §21080.5) was issued for public parks and nonmotorized recreational trail</w:t>
      </w:r>
      <w:r w:rsidR="00A27B63">
        <w:rPr>
          <w:sz w:val="24"/>
          <w:szCs w:val="24"/>
        </w:rPr>
        <w:t xml:space="preserve"> projects </w:t>
      </w:r>
      <w:r w:rsidRPr="3931AFA0">
        <w:rPr>
          <w:sz w:val="24"/>
          <w:szCs w:val="24"/>
        </w:rPr>
        <w:t xml:space="preserve">funded by the Safe Drinking Water, Wildfire Prevention, Drought Preparedness, and Clean Air Bond Act of 2024 (Proposition 4). </w:t>
      </w:r>
    </w:p>
    <w:p w14:paraId="51EBE44F" w14:textId="76D3276F" w:rsidR="007D34F9" w:rsidRDefault="007D34F9" w:rsidP="0008799B">
      <w:pPr>
        <w:pStyle w:val="ListParagraph"/>
        <w:numPr>
          <w:ilvl w:val="0"/>
          <w:numId w:val="17"/>
        </w:numPr>
        <w:spacing w:before="120" w:after="120"/>
        <w:rPr>
          <w:sz w:val="24"/>
          <w:szCs w:val="24"/>
        </w:rPr>
      </w:pPr>
      <w:r w:rsidRPr="0008799B">
        <w:rPr>
          <w:sz w:val="24"/>
          <w:szCs w:val="24"/>
        </w:rPr>
        <w:t>If the project is awarded SPP</w:t>
      </w:r>
      <w:r w:rsidR="00A27B63">
        <w:rPr>
          <w:sz w:val="24"/>
          <w:szCs w:val="24"/>
        </w:rPr>
        <w:t xml:space="preserve"> grant </w:t>
      </w:r>
      <w:r w:rsidRPr="0008799B">
        <w:rPr>
          <w:sz w:val="24"/>
          <w:szCs w:val="24"/>
        </w:rPr>
        <w:t>funding,</w:t>
      </w:r>
      <w:r w:rsidR="00E8676A">
        <w:rPr>
          <w:sz w:val="24"/>
          <w:szCs w:val="24"/>
        </w:rPr>
        <w:t xml:space="preserve"> grantees </w:t>
      </w:r>
      <w:r w:rsidRPr="0008799B">
        <w:rPr>
          <w:sz w:val="24"/>
          <w:szCs w:val="24"/>
        </w:rPr>
        <w:t>will be required to file a categorical exemption</w:t>
      </w:r>
      <w:r w:rsidRPr="3931AFA0">
        <w:rPr>
          <w:sz w:val="24"/>
          <w:szCs w:val="24"/>
        </w:rPr>
        <w:t xml:space="preserve">. </w:t>
      </w:r>
    </w:p>
    <w:p w14:paraId="63AD993B" w14:textId="2D920BEE" w:rsidR="007D34F9" w:rsidRDefault="007D34F9" w:rsidP="003770B2">
      <w:pPr>
        <w:spacing w:before="240" w:after="120" w:line="278" w:lineRule="auto"/>
        <w:ind w:left="1440"/>
        <w:rPr>
          <w:sz w:val="24"/>
          <w:szCs w:val="24"/>
        </w:rPr>
      </w:pPr>
      <w:r w:rsidRPr="3931AFA0">
        <w:rPr>
          <w:caps/>
          <w:sz w:val="24"/>
          <w:szCs w:val="24"/>
        </w:rPr>
        <w:t>ceqa</w:t>
      </w:r>
      <w:r w:rsidRPr="3931AFA0">
        <w:rPr>
          <w:sz w:val="24"/>
          <w:szCs w:val="24"/>
        </w:rPr>
        <w:t xml:space="preserve"> Compliance Information is available under Grant Administration section at </w:t>
      </w:r>
      <w:hyperlink r:id="rId16" w:history="1">
        <w:r w:rsidRPr="3931AFA0">
          <w:rPr>
            <w:rStyle w:val="Hyperlink"/>
            <w:color w:val="0070C0"/>
            <w:sz w:val="24"/>
            <w:szCs w:val="24"/>
          </w:rPr>
          <w:t>www.parks.ca.gov/spp</w:t>
        </w:r>
      </w:hyperlink>
      <w:r w:rsidRPr="3931AFA0">
        <w:rPr>
          <w:sz w:val="24"/>
          <w:szCs w:val="24"/>
        </w:rPr>
        <w:t xml:space="preserve">. </w:t>
      </w:r>
    </w:p>
    <w:p w14:paraId="565F8018" w14:textId="1BC9CB6B" w:rsidR="00F263E7" w:rsidRPr="001E1F62" w:rsidRDefault="00F263E7" w:rsidP="001E1F62">
      <w:pPr>
        <w:pStyle w:val="ListParagraph"/>
        <w:numPr>
          <w:ilvl w:val="0"/>
          <w:numId w:val="1"/>
        </w:numPr>
        <w:spacing w:before="100" w:line="276" w:lineRule="auto"/>
        <w:ind w:left="1440"/>
        <w:rPr>
          <w:sz w:val="24"/>
          <w:szCs w:val="24"/>
        </w:rPr>
      </w:pPr>
      <w:r w:rsidRPr="67059062">
        <w:rPr>
          <w:sz w:val="24"/>
          <w:szCs w:val="24"/>
        </w:rPr>
        <w:t xml:space="preserve">Proposition 4 </w:t>
      </w:r>
      <w:r w:rsidR="00CD4138">
        <w:rPr>
          <w:sz w:val="24"/>
          <w:szCs w:val="24"/>
        </w:rPr>
        <w:t xml:space="preserve">(Climate Bond) </w:t>
      </w:r>
      <w:r w:rsidRPr="67059062">
        <w:rPr>
          <w:sz w:val="24"/>
          <w:szCs w:val="24"/>
        </w:rPr>
        <w:t>requires</w:t>
      </w:r>
      <w:r w:rsidRPr="67059062">
        <w:rPr>
          <w:b/>
          <w:bCs/>
          <w:sz w:val="24"/>
          <w:szCs w:val="24"/>
        </w:rPr>
        <w:t xml:space="preserve"> </w:t>
      </w:r>
      <w:r w:rsidRPr="67059062">
        <w:rPr>
          <w:sz w:val="24"/>
          <w:szCs w:val="24"/>
        </w:rPr>
        <w:t>at least ten percent (10%) of the total amount available per</w:t>
      </w:r>
      <w:r w:rsidR="00E8676A">
        <w:rPr>
          <w:sz w:val="24"/>
          <w:szCs w:val="24"/>
        </w:rPr>
        <w:t xml:space="preserve"> round </w:t>
      </w:r>
      <w:r w:rsidRPr="67059062">
        <w:rPr>
          <w:sz w:val="24"/>
          <w:szCs w:val="24"/>
        </w:rPr>
        <w:t>will fund</w:t>
      </w:r>
      <w:r w:rsidR="00E8676A">
        <w:rPr>
          <w:sz w:val="24"/>
          <w:szCs w:val="24"/>
        </w:rPr>
        <w:t xml:space="preserve"> renovations </w:t>
      </w:r>
      <w:r w:rsidRPr="67059062">
        <w:rPr>
          <w:sz w:val="24"/>
          <w:szCs w:val="24"/>
        </w:rPr>
        <w:t>of</w:t>
      </w:r>
      <w:r w:rsidR="00E8676A">
        <w:rPr>
          <w:sz w:val="24"/>
          <w:szCs w:val="24"/>
        </w:rPr>
        <w:t xml:space="preserve"> existing parks </w:t>
      </w:r>
      <w:r w:rsidRPr="67059062">
        <w:rPr>
          <w:sz w:val="24"/>
          <w:szCs w:val="24"/>
        </w:rPr>
        <w:t>for increased use and access, including, but not limited to, individuals with disabilities, as defined by the Americans with Disabilities Act of 1990 (42 U.S.C. Sec.12101 et seq.).</w:t>
      </w:r>
    </w:p>
    <w:p w14:paraId="5B0A9A5E" w14:textId="7A110894" w:rsidR="00230C2F" w:rsidRDefault="0064003F" w:rsidP="00806024">
      <w:pPr>
        <w:pStyle w:val="Heading1"/>
        <w:numPr>
          <w:ilvl w:val="0"/>
          <w:numId w:val="4"/>
        </w:numPr>
        <w:tabs>
          <w:tab w:val="left" w:pos="820"/>
          <w:tab w:val="left" w:pos="885"/>
        </w:tabs>
        <w:spacing w:before="240" w:after="120"/>
        <w:ind w:right="526"/>
      </w:pPr>
      <w:r>
        <w:t>Will</w:t>
      </w:r>
      <w:r>
        <w:rPr>
          <w:spacing w:val="-5"/>
        </w:rPr>
        <w:t xml:space="preserve"> </w:t>
      </w:r>
      <w:r>
        <w:t>grants</w:t>
      </w:r>
      <w:r>
        <w:rPr>
          <w:spacing w:val="-5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Round</w:t>
      </w:r>
      <w:r>
        <w:rPr>
          <w:spacing w:val="-3"/>
        </w:rPr>
        <w:t xml:space="preserve"> </w:t>
      </w:r>
      <w:r w:rsidR="00A103D7">
        <w:t>5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eligible </w:t>
      </w:r>
      <w:r>
        <w:rPr>
          <w:spacing w:val="-2"/>
        </w:rPr>
        <w:t>costs?</w:t>
      </w:r>
    </w:p>
    <w:p w14:paraId="2CEEBB4C" w14:textId="7BFD143D" w:rsidR="00733BB7" w:rsidRDefault="00733BB7" w:rsidP="00806024">
      <w:pPr>
        <w:pStyle w:val="BodyText"/>
        <w:spacing w:before="240" w:after="120"/>
        <w:ind w:left="820" w:right="649"/>
      </w:pPr>
      <w:r>
        <w:t xml:space="preserve">The Round 5 </w:t>
      </w:r>
      <w:r w:rsidR="00AA032D">
        <w:t>G</w:t>
      </w:r>
      <w:r>
        <w:t xml:space="preserve">rant Performance Period for eligible costs </w:t>
      </w:r>
      <w:r w:rsidRPr="00733BB7">
        <w:t xml:space="preserve">is July 1, </w:t>
      </w:r>
      <w:r w:rsidR="00EC536B" w:rsidRPr="00733BB7">
        <w:t>2025,</w:t>
      </w:r>
      <w:r w:rsidRPr="00733BB7">
        <w:t xml:space="preserve"> through June 30, 2031.</w:t>
      </w:r>
      <w:r w:rsidR="00C6779F">
        <w:t xml:space="preserve"> </w:t>
      </w:r>
      <w:r w:rsidR="0064003F" w:rsidRPr="00733BB7">
        <w:t>Please</w:t>
      </w:r>
      <w:r w:rsidR="0064003F" w:rsidRPr="00733BB7">
        <w:rPr>
          <w:spacing w:val="-2"/>
        </w:rPr>
        <w:t xml:space="preserve"> </w:t>
      </w:r>
      <w:r w:rsidR="0064003F" w:rsidRPr="00733BB7">
        <w:t>see</w:t>
      </w:r>
      <w:r w:rsidR="0064003F" w:rsidRPr="00733BB7">
        <w:rPr>
          <w:spacing w:val="-5"/>
        </w:rPr>
        <w:t xml:space="preserve"> </w:t>
      </w:r>
      <w:r w:rsidR="0064003F" w:rsidRPr="00733BB7">
        <w:t>the</w:t>
      </w:r>
      <w:r w:rsidR="0064003F" w:rsidRPr="00733BB7">
        <w:rPr>
          <w:spacing w:val="-5"/>
        </w:rPr>
        <w:t xml:space="preserve"> </w:t>
      </w:r>
      <w:r w:rsidR="0064003F" w:rsidRPr="00733BB7">
        <w:t>definition</w:t>
      </w:r>
      <w:r w:rsidR="0064003F" w:rsidRPr="00733BB7">
        <w:rPr>
          <w:spacing w:val="-2"/>
        </w:rPr>
        <w:t xml:space="preserve"> </w:t>
      </w:r>
      <w:r w:rsidR="0064003F" w:rsidRPr="00733BB7">
        <w:t>of</w:t>
      </w:r>
      <w:r w:rsidR="0064003F" w:rsidRPr="00733BB7">
        <w:rPr>
          <w:spacing w:val="-3"/>
        </w:rPr>
        <w:t xml:space="preserve"> </w:t>
      </w:r>
      <w:r w:rsidR="0064003F" w:rsidRPr="00733BB7">
        <w:t>Grant</w:t>
      </w:r>
      <w:r w:rsidR="0064003F" w:rsidRPr="00733BB7">
        <w:rPr>
          <w:spacing w:val="-6"/>
        </w:rPr>
        <w:t xml:space="preserve"> </w:t>
      </w:r>
      <w:r w:rsidR="0064003F" w:rsidRPr="00733BB7">
        <w:t>Performance</w:t>
      </w:r>
      <w:r w:rsidR="0064003F">
        <w:rPr>
          <w:spacing w:val="-2"/>
        </w:rPr>
        <w:t xml:space="preserve"> </w:t>
      </w:r>
      <w:r w:rsidR="0064003F">
        <w:t>Period</w:t>
      </w:r>
      <w:r w:rsidR="0064003F">
        <w:rPr>
          <w:spacing w:val="-3"/>
        </w:rPr>
        <w:t xml:space="preserve"> </w:t>
      </w:r>
      <w:r w:rsidR="0064003F">
        <w:t>on</w:t>
      </w:r>
      <w:r w:rsidR="0064003F">
        <w:rPr>
          <w:spacing w:val="-3"/>
        </w:rPr>
        <w:t xml:space="preserve"> </w:t>
      </w:r>
      <w:r w:rsidR="0064003F" w:rsidRPr="00FD68F2">
        <w:t>page</w:t>
      </w:r>
      <w:r w:rsidR="0064003F" w:rsidRPr="00FD68F2">
        <w:rPr>
          <w:spacing w:val="-3"/>
        </w:rPr>
        <w:t xml:space="preserve"> </w:t>
      </w:r>
      <w:r w:rsidR="00FD68F2">
        <w:rPr>
          <w:spacing w:val="-3"/>
          <w:highlight w:val="yellow"/>
        </w:rPr>
        <w:t>XX</w:t>
      </w:r>
      <w:r w:rsidR="0064003F">
        <w:rPr>
          <w:spacing w:val="-3"/>
        </w:rPr>
        <w:t xml:space="preserve"> </w:t>
      </w:r>
      <w:r w:rsidR="0064003F">
        <w:t>in</w:t>
      </w:r>
      <w:r w:rsidR="0064003F">
        <w:rPr>
          <w:spacing w:val="-3"/>
        </w:rPr>
        <w:t xml:space="preserve"> </w:t>
      </w:r>
      <w:r w:rsidR="0064003F">
        <w:t xml:space="preserve">the </w:t>
      </w:r>
      <w:r w:rsidR="00C6779F">
        <w:t xml:space="preserve">SPP </w:t>
      </w:r>
      <w:r w:rsidR="0064003F">
        <w:t xml:space="preserve">Application Guide. </w:t>
      </w:r>
    </w:p>
    <w:p w14:paraId="13F5F05D" w14:textId="262D9AB3" w:rsidR="00230C2F" w:rsidRDefault="0064003F" w:rsidP="00447C85">
      <w:pPr>
        <w:pStyle w:val="Heading1"/>
        <w:numPr>
          <w:ilvl w:val="0"/>
          <w:numId w:val="4"/>
        </w:numPr>
        <w:tabs>
          <w:tab w:val="left" w:pos="820"/>
          <w:tab w:val="left" w:pos="884"/>
          <w:tab w:val="left" w:pos="9159"/>
        </w:tabs>
        <w:spacing w:before="240" w:after="120"/>
        <w:ind w:right="441"/>
      </w:pPr>
      <w:r>
        <w:t>Will</w:t>
      </w:r>
      <w:r w:rsidR="00FE4946">
        <w:rPr>
          <w:spacing w:val="-6"/>
        </w:rPr>
        <w:t xml:space="preserve"> </w:t>
      </w:r>
      <w:r>
        <w:t>competit</w:t>
      </w:r>
      <w:r w:rsidR="005B3EFB">
        <w:t xml:space="preserve">iveness increase </w:t>
      </w:r>
      <w:r w:rsidR="0031452E">
        <w:rPr>
          <w:spacing w:val="-2"/>
        </w:rPr>
        <w:t xml:space="preserve">by requesting </w:t>
      </w:r>
      <w:r>
        <w:t>a</w:t>
      </w:r>
      <w:r>
        <w:rPr>
          <w:spacing w:val="-2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grant amount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Round </w:t>
      </w:r>
      <w:r w:rsidR="00600C31">
        <w:rPr>
          <w:spacing w:val="-2"/>
        </w:rPr>
        <w:t>5</w:t>
      </w:r>
      <w:r>
        <w:rPr>
          <w:spacing w:val="-2"/>
        </w:rPr>
        <w:t>?</w:t>
      </w:r>
    </w:p>
    <w:p w14:paraId="39B4DB2E" w14:textId="38DCCB9E" w:rsidR="00230C2F" w:rsidRDefault="0064003F" w:rsidP="00447C85">
      <w:pPr>
        <w:pStyle w:val="BodyText"/>
        <w:spacing w:before="240" w:after="120"/>
        <w:ind w:left="820"/>
      </w:pPr>
      <w:r>
        <w:t>Applicants should request the funds necessary for essential project elements as determined through the community</w:t>
      </w:r>
      <w:r w:rsidR="2CDA6E96">
        <w:t>-</w:t>
      </w:r>
      <w:r>
        <w:t>based planning meetings with the residents. Similar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Round</w:t>
      </w:r>
      <w:r>
        <w:rPr>
          <w:spacing w:val="-2"/>
        </w:rPr>
        <w:t xml:space="preserve"> </w:t>
      </w:r>
      <w:r w:rsidR="009B35BB">
        <w:t>4</w:t>
      </w:r>
      <w:r>
        <w:t>,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 maximum $8.5 million.</w:t>
      </w:r>
      <w:r w:rsidR="000A6F64">
        <w:t xml:space="preserve"> </w:t>
      </w:r>
    </w:p>
    <w:p w14:paraId="18A1325D" w14:textId="6471CB17" w:rsidR="00230C2F" w:rsidRDefault="0064003F" w:rsidP="00447C85">
      <w:pPr>
        <w:pStyle w:val="Heading1"/>
        <w:numPr>
          <w:ilvl w:val="0"/>
          <w:numId w:val="4"/>
        </w:numPr>
        <w:tabs>
          <w:tab w:val="left" w:pos="885"/>
        </w:tabs>
        <w:spacing w:before="240" w:after="120"/>
        <w:ind w:left="885" w:hanging="425"/>
      </w:pPr>
      <w:r>
        <w:t>Where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Round</w:t>
      </w:r>
      <w:r>
        <w:rPr>
          <w:spacing w:val="-2"/>
        </w:rPr>
        <w:t xml:space="preserve"> </w:t>
      </w:r>
      <w:r w:rsidR="00914597">
        <w:rPr>
          <w:spacing w:val="-5"/>
        </w:rPr>
        <w:t>5</w:t>
      </w:r>
      <w:r>
        <w:rPr>
          <w:spacing w:val="-5"/>
        </w:rPr>
        <w:t>?</w:t>
      </w:r>
    </w:p>
    <w:p w14:paraId="0E8BD277" w14:textId="4C33D427" w:rsidR="00926231" w:rsidRDefault="00DE1591" w:rsidP="00180958">
      <w:pPr>
        <w:pStyle w:val="BodyText"/>
        <w:spacing w:before="120" w:after="120"/>
        <w:ind w:left="820"/>
      </w:pPr>
      <w:r>
        <w:t xml:space="preserve">Application </w:t>
      </w:r>
      <w:r w:rsidR="00F70BC1">
        <w:t>will</w:t>
      </w:r>
      <w:r>
        <w:t xml:space="preserve"> find updates, technical assistance, </w:t>
      </w:r>
      <w:r w:rsidR="00F70BC1">
        <w:t xml:space="preserve">application forms and templates, and resources </w:t>
      </w:r>
      <w:r w:rsidR="0064003F">
        <w:t>posted</w:t>
      </w:r>
      <w:r w:rsidR="0064003F">
        <w:rPr>
          <w:spacing w:val="-9"/>
        </w:rPr>
        <w:t xml:space="preserve"> </w:t>
      </w:r>
      <w:r w:rsidR="0064003F">
        <w:t>at</w:t>
      </w:r>
      <w:r w:rsidR="0064003F">
        <w:rPr>
          <w:spacing w:val="-5"/>
        </w:rPr>
        <w:t xml:space="preserve"> </w:t>
      </w:r>
      <w:hyperlink r:id="rId17">
        <w:r w:rsidR="0064003F">
          <w:rPr>
            <w:color w:val="1154CC"/>
            <w:spacing w:val="-2"/>
            <w:u w:val="single" w:color="1154CC"/>
          </w:rPr>
          <w:t>www.parks.ca.gov/spp</w:t>
        </w:r>
      </w:hyperlink>
      <w:r w:rsidR="007100E8">
        <w:t xml:space="preserve">. </w:t>
      </w:r>
      <w:r w:rsidR="00180958">
        <w:t xml:space="preserve"> </w:t>
      </w:r>
      <w:r w:rsidR="00F70BC1">
        <w:t>Applicants</w:t>
      </w:r>
      <w:r w:rsidR="0064003F">
        <w:t xml:space="preserve"> can sign</w:t>
      </w:r>
      <w:r w:rsidR="0064003F">
        <w:rPr>
          <w:spacing w:val="-5"/>
        </w:rPr>
        <w:t xml:space="preserve"> </w:t>
      </w:r>
      <w:r w:rsidR="0064003F">
        <w:t>up</w:t>
      </w:r>
      <w:r w:rsidR="0064003F">
        <w:rPr>
          <w:spacing w:val="-5"/>
        </w:rPr>
        <w:t xml:space="preserve"> </w:t>
      </w:r>
      <w:r w:rsidR="0064003F">
        <w:t>to</w:t>
      </w:r>
      <w:r w:rsidR="0064003F">
        <w:rPr>
          <w:spacing w:val="-5"/>
        </w:rPr>
        <w:t xml:space="preserve"> </w:t>
      </w:r>
      <w:r w:rsidR="0064003F">
        <w:t>receive</w:t>
      </w:r>
      <w:r w:rsidR="0064003F">
        <w:rPr>
          <w:spacing w:val="-5"/>
        </w:rPr>
        <w:t xml:space="preserve"> </w:t>
      </w:r>
      <w:r w:rsidR="0064003F">
        <w:t>email</w:t>
      </w:r>
      <w:r w:rsidR="0064003F">
        <w:rPr>
          <w:spacing w:val="-6"/>
        </w:rPr>
        <w:t xml:space="preserve"> </w:t>
      </w:r>
      <w:r w:rsidR="0064003F">
        <w:t>updates</w:t>
      </w:r>
      <w:r w:rsidR="0064003F">
        <w:rPr>
          <w:spacing w:val="-5"/>
        </w:rPr>
        <w:t xml:space="preserve"> </w:t>
      </w:r>
      <w:r w:rsidR="0064003F">
        <w:t xml:space="preserve">at </w:t>
      </w:r>
      <w:hyperlink r:id="rId18">
        <w:r w:rsidR="0064003F">
          <w:rPr>
            <w:color w:val="1154CC"/>
            <w:u w:val="single" w:color="1154CC"/>
          </w:rPr>
          <w:t>www.parks.ca.gov/spp</w:t>
        </w:r>
      </w:hyperlink>
      <w:r w:rsidR="00180958">
        <w:t>, c</w:t>
      </w:r>
      <w:r w:rsidR="0064003F">
        <w:t xml:space="preserve">lick on </w:t>
      </w:r>
      <w:hyperlink r:id="rId19">
        <w:r w:rsidR="0064003F" w:rsidRPr="5DEF2E1E">
          <w:rPr>
            <w:color w:val="1154CC"/>
            <w:u w:val="single"/>
          </w:rPr>
          <w:t>Sign up for email updates</w:t>
        </w:r>
      </w:hyperlink>
      <w:r w:rsidR="0064003F">
        <w:t>.</w:t>
      </w:r>
    </w:p>
    <w:sectPr w:rsidR="00926231" w:rsidSect="00E3620F">
      <w:headerReference w:type="default" r:id="rId20"/>
      <w:footerReference w:type="default" r:id="rId21"/>
      <w:pgSz w:w="12240" w:h="15840"/>
      <w:pgMar w:top="1640" w:right="1300" w:bottom="1720" w:left="1340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E5CE" w14:textId="77777777" w:rsidR="009145C4" w:rsidRDefault="009145C4">
      <w:r>
        <w:separator/>
      </w:r>
    </w:p>
  </w:endnote>
  <w:endnote w:type="continuationSeparator" w:id="0">
    <w:p w14:paraId="6AA3084D" w14:textId="77777777" w:rsidR="009145C4" w:rsidRDefault="009145C4">
      <w:r>
        <w:continuationSeparator/>
      </w:r>
    </w:p>
  </w:endnote>
  <w:endnote w:type="continuationNotice" w:id="1">
    <w:p w14:paraId="262C5C7B" w14:textId="77777777" w:rsidR="009145C4" w:rsidRDefault="00914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5834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4A7FFD" w14:textId="77777777" w:rsidR="00180958" w:rsidRDefault="00180958" w:rsidP="004F1EC4">
            <w:pPr>
              <w:pStyle w:val="Footer"/>
            </w:pPr>
          </w:p>
          <w:p w14:paraId="1246B533" w14:textId="5F5F9E58" w:rsidR="004F1EC4" w:rsidRDefault="004F1EC4" w:rsidP="004F1EC4">
            <w:pPr>
              <w:pStyle w:val="Footer"/>
              <w:rPr>
                <w:b/>
                <w:bCs/>
                <w:sz w:val="24"/>
                <w:szCs w:val="24"/>
              </w:rPr>
            </w:pPr>
            <w:r w:rsidRPr="67059062">
              <w:rPr>
                <w:color w:val="000000" w:themeColor="text1"/>
              </w:rPr>
              <w:t>SPP</w:t>
            </w:r>
            <w:r w:rsidR="006548CB">
              <w:rPr>
                <w:color w:val="000000" w:themeColor="text1"/>
              </w:rPr>
              <w:t xml:space="preserve"> FAQ’s</w:t>
            </w:r>
            <w:r w:rsidR="006548CB">
              <w:rPr>
                <w:color w:val="000000" w:themeColor="text1"/>
              </w:rPr>
              <w:tab/>
            </w:r>
            <w:r w:rsidR="006548CB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 xml:space="preserve">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70D3F15" w14:textId="520B748C" w:rsidR="004F1EC4" w:rsidRDefault="000E29D3" w:rsidP="004F1EC4">
            <w:pPr>
              <w:pStyle w:val="Footer"/>
            </w:pPr>
          </w:p>
        </w:sdtContent>
      </w:sdt>
    </w:sdtContent>
  </w:sdt>
  <w:p w14:paraId="6E4B8C9F" w14:textId="2E6C97EE" w:rsidR="00230C2F" w:rsidRDefault="00230C2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E752" w14:textId="77777777" w:rsidR="009145C4" w:rsidRDefault="009145C4">
      <w:r>
        <w:separator/>
      </w:r>
    </w:p>
  </w:footnote>
  <w:footnote w:type="continuationSeparator" w:id="0">
    <w:p w14:paraId="6BDE39EF" w14:textId="77777777" w:rsidR="009145C4" w:rsidRDefault="009145C4">
      <w:r>
        <w:continuationSeparator/>
      </w:r>
    </w:p>
  </w:footnote>
  <w:footnote w:type="continuationNotice" w:id="1">
    <w:p w14:paraId="7E9CC31F" w14:textId="77777777" w:rsidR="009145C4" w:rsidRDefault="00914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2C67" w14:textId="77777777" w:rsidR="003770B2" w:rsidRDefault="003770B2" w:rsidP="003770B2">
    <w:pPr>
      <w:pStyle w:val="Title"/>
      <w:spacing w:before="68"/>
      <w:rPr>
        <w:color w:val="0562C1"/>
        <w:sz w:val="32"/>
        <w:szCs w:val="32"/>
      </w:rPr>
    </w:pPr>
  </w:p>
  <w:p w14:paraId="4B9D2627" w14:textId="595C9E5D" w:rsidR="003770B2" w:rsidRPr="006548CB" w:rsidRDefault="003770B2" w:rsidP="003770B2">
    <w:pPr>
      <w:pStyle w:val="Title"/>
      <w:spacing w:before="68"/>
      <w:rPr>
        <w:sz w:val="36"/>
        <w:szCs w:val="36"/>
        <w:u w:val="single"/>
      </w:rPr>
    </w:pPr>
    <w:r w:rsidRPr="006548CB">
      <w:rPr>
        <w:sz w:val="36"/>
        <w:szCs w:val="36"/>
        <w:u w:val="single"/>
      </w:rPr>
      <w:t>Frequently Asked Questions (FAQ)</w:t>
    </w:r>
  </w:p>
  <w:p w14:paraId="3E930F71" w14:textId="3F2A7CC2" w:rsidR="003770B2" w:rsidRPr="003770B2" w:rsidRDefault="003770B2" w:rsidP="006054ED">
    <w:pPr>
      <w:pStyle w:val="Title"/>
      <w:spacing w:after="240"/>
      <w:ind w:left="4"/>
    </w:pPr>
    <w:r w:rsidRPr="003770B2">
      <w:t>Statewide</w:t>
    </w:r>
    <w:r w:rsidRPr="003770B2">
      <w:rPr>
        <w:spacing w:val="-8"/>
      </w:rPr>
      <w:t xml:space="preserve"> </w:t>
    </w:r>
    <w:r w:rsidRPr="003770B2">
      <w:t>Park</w:t>
    </w:r>
    <w:r w:rsidRPr="003770B2">
      <w:rPr>
        <w:spacing w:val="-5"/>
      </w:rPr>
      <w:t xml:space="preserve"> </w:t>
    </w:r>
    <w:r w:rsidRPr="003770B2">
      <w:t>Development</w:t>
    </w:r>
    <w:r w:rsidRPr="003770B2">
      <w:rPr>
        <w:spacing w:val="-5"/>
      </w:rPr>
      <w:t xml:space="preserve"> </w:t>
    </w:r>
    <w:r w:rsidRPr="003770B2">
      <w:t>and</w:t>
    </w:r>
    <w:r w:rsidRPr="003770B2">
      <w:rPr>
        <w:spacing w:val="-6"/>
      </w:rPr>
      <w:t xml:space="preserve"> </w:t>
    </w:r>
    <w:r w:rsidRPr="003770B2">
      <w:t>Community Revitalization Program</w:t>
    </w:r>
    <w:r w:rsidR="00FC473E">
      <w:t xml:space="preserve"> </w:t>
    </w:r>
  </w:p>
  <w:p w14:paraId="2AC43EBD" w14:textId="0C820F86" w:rsidR="003770B2" w:rsidRPr="003770B2" w:rsidRDefault="003770B2" w:rsidP="003770B2">
    <w:pPr>
      <w:pStyle w:val="Title"/>
      <w:ind w:left="4"/>
    </w:pPr>
    <w:r w:rsidRPr="003770B2">
      <w:t xml:space="preserve">Round 5 </w:t>
    </w:r>
    <w:r w:rsidR="001D03AF">
      <w:t>– Proposition 4 (Climate Bond)</w:t>
    </w:r>
  </w:p>
  <w:p w14:paraId="45A7A696" w14:textId="77777777" w:rsidR="003770B2" w:rsidRPr="003770B2" w:rsidRDefault="003770B2" w:rsidP="003770B2">
    <w:pPr>
      <w:pStyle w:val="BodyText"/>
      <w:spacing w:before="3"/>
      <w:rPr>
        <w:b/>
        <w:sz w:val="28"/>
      </w:rPr>
    </w:pPr>
  </w:p>
  <w:p w14:paraId="78111A65" w14:textId="40A38835" w:rsidR="003770B2" w:rsidRPr="003770B2" w:rsidRDefault="0091035C" w:rsidP="003770B2">
    <w:pPr>
      <w:pStyle w:val="Header"/>
      <w:jc w:val="center"/>
    </w:pPr>
    <w:r>
      <w:rPr>
        <w:b/>
        <w:bCs/>
        <w:spacing w:val="-4"/>
        <w:sz w:val="28"/>
        <w:szCs w:val="28"/>
      </w:rPr>
      <w:t>May</w:t>
    </w:r>
    <w:r w:rsidRPr="0091035C">
      <w:rPr>
        <w:b/>
        <w:bCs/>
        <w:spacing w:val="-4"/>
        <w:sz w:val="28"/>
        <w:szCs w:val="28"/>
      </w:rPr>
      <w:t xml:space="preserve"> </w:t>
    </w:r>
    <w:r w:rsidR="003770B2" w:rsidRPr="0091035C">
      <w:rPr>
        <w:b/>
        <w:bCs/>
        <w:spacing w:val="-4"/>
        <w:sz w:val="28"/>
        <w:szCs w:val="28"/>
      </w:rPr>
      <w:t>2026</w:t>
    </w:r>
  </w:p>
  <w:p w14:paraId="0E1213EC" w14:textId="77777777" w:rsidR="00D16CF2" w:rsidRDefault="00D16CF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kpb7b8s" int2:invalidationBookmarkName="" int2:hashCode="dP/nxP8TWDi7wi" int2:id="0QDFLhz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ACC"/>
    <w:multiLevelType w:val="hybridMultilevel"/>
    <w:tmpl w:val="D1486A6A"/>
    <w:lvl w:ilvl="0" w:tplc="04090011">
      <w:start w:val="1"/>
      <w:numFmt w:val="decimal"/>
      <w:lvlText w:val="%1)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" w15:restartNumberingAfterBreak="0">
    <w:nsid w:val="09E8310B"/>
    <w:multiLevelType w:val="hybridMultilevel"/>
    <w:tmpl w:val="5E8478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31517"/>
    <w:multiLevelType w:val="hybridMultilevel"/>
    <w:tmpl w:val="28BAC0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E37FFB"/>
    <w:multiLevelType w:val="hybridMultilevel"/>
    <w:tmpl w:val="A87E8A5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20F10421"/>
    <w:multiLevelType w:val="hybridMultilevel"/>
    <w:tmpl w:val="2E06EDC6"/>
    <w:lvl w:ilvl="0" w:tplc="04090011">
      <w:start w:val="1"/>
      <w:numFmt w:val="decimal"/>
      <w:lvlText w:val="%1)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5" w15:restartNumberingAfterBreak="0">
    <w:nsid w:val="2486672B"/>
    <w:multiLevelType w:val="hybridMultilevel"/>
    <w:tmpl w:val="3DFE982C"/>
    <w:lvl w:ilvl="0" w:tplc="827063C6">
      <w:start w:val="1"/>
      <w:numFmt w:val="decimal"/>
      <w:lvlText w:val="%1."/>
      <w:lvlJc w:val="left"/>
      <w:pPr>
        <w:ind w:left="632" w:hanging="36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ECA2E8">
      <w:start w:val="1"/>
      <w:numFmt w:val="upperLetter"/>
      <w:lvlText w:val="%2)"/>
      <w:lvlJc w:val="left"/>
      <w:pPr>
        <w:ind w:left="1137" w:hanging="317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3"/>
        <w:w w:val="99"/>
        <w:sz w:val="24"/>
        <w:szCs w:val="24"/>
        <w:lang w:val="en-US" w:eastAsia="en-US" w:bidi="ar-SA"/>
      </w:rPr>
    </w:lvl>
    <w:lvl w:ilvl="2" w:tplc="708650A6">
      <w:numFmt w:val="bullet"/>
      <w:lvlText w:val="•"/>
      <w:lvlJc w:val="left"/>
      <w:pPr>
        <w:ind w:left="2080" w:hanging="317"/>
      </w:pPr>
      <w:rPr>
        <w:rFonts w:hint="default"/>
        <w:lang w:val="en-US" w:eastAsia="en-US" w:bidi="ar-SA"/>
      </w:rPr>
    </w:lvl>
    <w:lvl w:ilvl="3" w:tplc="579C68BC">
      <w:numFmt w:val="bullet"/>
      <w:lvlText w:val="•"/>
      <w:lvlJc w:val="left"/>
      <w:pPr>
        <w:ind w:left="3020" w:hanging="317"/>
      </w:pPr>
      <w:rPr>
        <w:rFonts w:hint="default"/>
        <w:lang w:val="en-US" w:eastAsia="en-US" w:bidi="ar-SA"/>
      </w:rPr>
    </w:lvl>
    <w:lvl w:ilvl="4" w:tplc="6860BE4C">
      <w:numFmt w:val="bullet"/>
      <w:lvlText w:val="•"/>
      <w:lvlJc w:val="left"/>
      <w:pPr>
        <w:ind w:left="3960" w:hanging="317"/>
      </w:pPr>
      <w:rPr>
        <w:rFonts w:hint="default"/>
        <w:lang w:val="en-US" w:eastAsia="en-US" w:bidi="ar-SA"/>
      </w:rPr>
    </w:lvl>
    <w:lvl w:ilvl="5" w:tplc="219004FE">
      <w:numFmt w:val="bullet"/>
      <w:lvlText w:val="•"/>
      <w:lvlJc w:val="left"/>
      <w:pPr>
        <w:ind w:left="4900" w:hanging="317"/>
      </w:pPr>
      <w:rPr>
        <w:rFonts w:hint="default"/>
        <w:lang w:val="en-US" w:eastAsia="en-US" w:bidi="ar-SA"/>
      </w:rPr>
    </w:lvl>
    <w:lvl w:ilvl="6" w:tplc="F0CC4282">
      <w:numFmt w:val="bullet"/>
      <w:lvlText w:val="•"/>
      <w:lvlJc w:val="left"/>
      <w:pPr>
        <w:ind w:left="5840" w:hanging="317"/>
      </w:pPr>
      <w:rPr>
        <w:rFonts w:hint="default"/>
        <w:lang w:val="en-US" w:eastAsia="en-US" w:bidi="ar-SA"/>
      </w:rPr>
    </w:lvl>
    <w:lvl w:ilvl="7" w:tplc="DDD0F598">
      <w:numFmt w:val="bullet"/>
      <w:lvlText w:val="•"/>
      <w:lvlJc w:val="left"/>
      <w:pPr>
        <w:ind w:left="6780" w:hanging="317"/>
      </w:pPr>
      <w:rPr>
        <w:rFonts w:hint="default"/>
        <w:lang w:val="en-US" w:eastAsia="en-US" w:bidi="ar-SA"/>
      </w:rPr>
    </w:lvl>
    <w:lvl w:ilvl="8" w:tplc="880E2028">
      <w:numFmt w:val="bullet"/>
      <w:lvlText w:val="•"/>
      <w:lvlJc w:val="left"/>
      <w:pPr>
        <w:ind w:left="7720" w:hanging="317"/>
      </w:pPr>
      <w:rPr>
        <w:rFonts w:hint="default"/>
        <w:lang w:val="en-US" w:eastAsia="en-US" w:bidi="ar-SA"/>
      </w:rPr>
    </w:lvl>
  </w:abstractNum>
  <w:abstractNum w:abstractNumId="6" w15:restartNumberingAfterBreak="0">
    <w:nsid w:val="2DBA709B"/>
    <w:multiLevelType w:val="hybridMultilevel"/>
    <w:tmpl w:val="0F2425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F55B38"/>
    <w:multiLevelType w:val="hybridMultilevel"/>
    <w:tmpl w:val="EBFE212C"/>
    <w:lvl w:ilvl="0" w:tplc="0409000F">
      <w:start w:val="1"/>
      <w:numFmt w:val="decimal"/>
      <w:lvlText w:val="%1."/>
      <w:lvlJc w:val="left"/>
      <w:pPr>
        <w:ind w:left="1540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EEE6030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3" w:tplc="6A4C72B4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EBF00338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F53E08BE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6" w:tplc="B4BAEEE2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0B121FBC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BD109FC0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C0B4256"/>
    <w:multiLevelType w:val="hybridMultilevel"/>
    <w:tmpl w:val="3796C766"/>
    <w:lvl w:ilvl="0" w:tplc="CA20D9C6">
      <w:start w:val="1"/>
      <w:numFmt w:val="bullet"/>
      <w:lvlText w:val=""/>
      <w:lvlJc w:val="left"/>
      <w:pPr>
        <w:ind w:left="22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9" w15:restartNumberingAfterBreak="0">
    <w:nsid w:val="4207398B"/>
    <w:multiLevelType w:val="hybridMultilevel"/>
    <w:tmpl w:val="93C0D478"/>
    <w:lvl w:ilvl="0" w:tplc="04090011">
      <w:start w:val="1"/>
      <w:numFmt w:val="decimal"/>
      <w:lvlText w:val="%1)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0" w15:restartNumberingAfterBreak="0">
    <w:nsid w:val="4CE779BA"/>
    <w:multiLevelType w:val="hybridMultilevel"/>
    <w:tmpl w:val="3E76B62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89517F5"/>
    <w:multiLevelType w:val="hybridMultilevel"/>
    <w:tmpl w:val="89ACEAF6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5B965BD0"/>
    <w:multiLevelType w:val="hybridMultilevel"/>
    <w:tmpl w:val="2092C994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602B23FA"/>
    <w:multiLevelType w:val="hybridMultilevel"/>
    <w:tmpl w:val="12A0FA6C"/>
    <w:lvl w:ilvl="0" w:tplc="AF7EE052">
      <w:start w:val="1"/>
      <w:numFmt w:val="decimal"/>
      <w:lvlText w:val="%1."/>
      <w:lvlJc w:val="left"/>
      <w:pPr>
        <w:ind w:left="118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8273AE">
      <w:start w:val="1"/>
      <w:numFmt w:val="lowerLetter"/>
      <w:lvlText w:val="%2."/>
      <w:lvlJc w:val="left"/>
      <w:pPr>
        <w:ind w:left="190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13EF4B8">
      <w:numFmt w:val="bullet"/>
      <w:lvlText w:val="•"/>
      <w:lvlJc w:val="left"/>
      <w:pPr>
        <w:ind w:left="2755" w:hanging="361"/>
      </w:pPr>
      <w:rPr>
        <w:rFonts w:hint="default"/>
        <w:lang w:val="en-US" w:eastAsia="en-US" w:bidi="ar-SA"/>
      </w:rPr>
    </w:lvl>
    <w:lvl w:ilvl="3" w:tplc="CC6E52D4">
      <w:numFmt w:val="bullet"/>
      <w:lvlText w:val="•"/>
      <w:lvlJc w:val="left"/>
      <w:pPr>
        <w:ind w:left="3611" w:hanging="361"/>
      </w:pPr>
      <w:rPr>
        <w:rFonts w:hint="default"/>
        <w:lang w:val="en-US" w:eastAsia="en-US" w:bidi="ar-SA"/>
      </w:rPr>
    </w:lvl>
    <w:lvl w:ilvl="4" w:tplc="F5FA4376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 w:tplc="62421216">
      <w:numFmt w:val="bullet"/>
      <w:lvlText w:val="•"/>
      <w:lvlJc w:val="left"/>
      <w:pPr>
        <w:ind w:left="5322" w:hanging="361"/>
      </w:pPr>
      <w:rPr>
        <w:rFonts w:hint="default"/>
        <w:lang w:val="en-US" w:eastAsia="en-US" w:bidi="ar-SA"/>
      </w:rPr>
    </w:lvl>
    <w:lvl w:ilvl="6" w:tplc="3D94B126">
      <w:numFmt w:val="bullet"/>
      <w:lvlText w:val="•"/>
      <w:lvlJc w:val="left"/>
      <w:pPr>
        <w:ind w:left="6177" w:hanging="361"/>
      </w:pPr>
      <w:rPr>
        <w:rFonts w:hint="default"/>
        <w:lang w:val="en-US" w:eastAsia="en-US" w:bidi="ar-SA"/>
      </w:rPr>
    </w:lvl>
    <w:lvl w:ilvl="7" w:tplc="9BE081D0">
      <w:numFmt w:val="bullet"/>
      <w:lvlText w:val="•"/>
      <w:lvlJc w:val="left"/>
      <w:pPr>
        <w:ind w:left="7033" w:hanging="361"/>
      </w:pPr>
      <w:rPr>
        <w:rFonts w:hint="default"/>
        <w:lang w:val="en-US" w:eastAsia="en-US" w:bidi="ar-SA"/>
      </w:rPr>
    </w:lvl>
    <w:lvl w:ilvl="8" w:tplc="A4B08966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6F8765C"/>
    <w:multiLevelType w:val="hybridMultilevel"/>
    <w:tmpl w:val="E06405B6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5" w15:restartNumberingAfterBreak="0">
    <w:nsid w:val="67515BFD"/>
    <w:multiLevelType w:val="hybridMultilevel"/>
    <w:tmpl w:val="B3929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</w:abstractNum>
  <w:abstractNum w:abstractNumId="16" w15:restartNumberingAfterBreak="0">
    <w:nsid w:val="6FF26410"/>
    <w:multiLevelType w:val="hybridMultilevel"/>
    <w:tmpl w:val="9C7A5D76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7" w15:restartNumberingAfterBreak="0">
    <w:nsid w:val="70AD6B89"/>
    <w:multiLevelType w:val="hybridMultilevel"/>
    <w:tmpl w:val="BCD82F28"/>
    <w:lvl w:ilvl="0" w:tplc="0409000F">
      <w:start w:val="1"/>
      <w:numFmt w:val="decimal"/>
      <w:lvlText w:val="%1."/>
      <w:lvlJc w:val="left"/>
      <w:pPr>
        <w:ind w:left="2002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722" w:hanging="360"/>
      </w:pPr>
    </w:lvl>
    <w:lvl w:ilvl="2" w:tplc="84B49076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3" w:tplc="96388AF0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4" w:tplc="86B8BC56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5" w:tplc="9E1E5802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6" w:tplc="B8C4DA64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7" w:tplc="DEA272D4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  <w:lvl w:ilvl="8" w:tplc="98B01150">
      <w:numFmt w:val="bullet"/>
      <w:lvlText w:val="•"/>
      <w:lvlJc w:val="left"/>
      <w:pPr>
        <w:ind w:left="871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E8B6036"/>
    <w:multiLevelType w:val="hybridMultilevel"/>
    <w:tmpl w:val="192A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73251">
    <w:abstractNumId w:val="7"/>
  </w:num>
  <w:num w:numId="2" w16cid:durableId="15474148">
    <w:abstractNumId w:val="17"/>
  </w:num>
  <w:num w:numId="3" w16cid:durableId="245305610">
    <w:abstractNumId w:val="13"/>
  </w:num>
  <w:num w:numId="4" w16cid:durableId="544754303">
    <w:abstractNumId w:val="5"/>
  </w:num>
  <w:num w:numId="5" w16cid:durableId="1179395389">
    <w:abstractNumId w:val="8"/>
  </w:num>
  <w:num w:numId="6" w16cid:durableId="221839762">
    <w:abstractNumId w:val="14"/>
  </w:num>
  <w:num w:numId="7" w16cid:durableId="994801657">
    <w:abstractNumId w:val="16"/>
  </w:num>
  <w:num w:numId="8" w16cid:durableId="1448350283">
    <w:abstractNumId w:val="0"/>
  </w:num>
  <w:num w:numId="9" w16cid:durableId="1875845610">
    <w:abstractNumId w:val="9"/>
  </w:num>
  <w:num w:numId="10" w16cid:durableId="1997150432">
    <w:abstractNumId w:val="1"/>
  </w:num>
  <w:num w:numId="11" w16cid:durableId="1778478130">
    <w:abstractNumId w:val="18"/>
  </w:num>
  <w:num w:numId="12" w16cid:durableId="125465191">
    <w:abstractNumId w:val="4"/>
  </w:num>
  <w:num w:numId="13" w16cid:durableId="1551722871">
    <w:abstractNumId w:val="11"/>
  </w:num>
  <w:num w:numId="14" w16cid:durableId="1184511900">
    <w:abstractNumId w:val="2"/>
  </w:num>
  <w:num w:numId="15" w16cid:durableId="743986491">
    <w:abstractNumId w:val="3"/>
  </w:num>
  <w:num w:numId="16" w16cid:durableId="1933850229">
    <w:abstractNumId w:val="15"/>
  </w:num>
  <w:num w:numId="17" w16cid:durableId="1687176497">
    <w:abstractNumId w:val="6"/>
  </w:num>
  <w:num w:numId="18" w16cid:durableId="152719327">
    <w:abstractNumId w:val="12"/>
  </w:num>
  <w:num w:numId="19" w16cid:durableId="18243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/bfCjxivZTGd74cRH2pQclSMNCJin4/bRC429VUjImJZjWMEuENo7mZIQW0RBA6kaBQaJuuNS54CEX5aDwVsQ==" w:salt="gr/qd1+6ABbzK9XHu7RtK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2F"/>
    <w:rsid w:val="000025EE"/>
    <w:rsid w:val="000065FB"/>
    <w:rsid w:val="00006C8F"/>
    <w:rsid w:val="00007C9F"/>
    <w:rsid w:val="00015F46"/>
    <w:rsid w:val="00023F6D"/>
    <w:rsid w:val="00024CE6"/>
    <w:rsid w:val="0003061D"/>
    <w:rsid w:val="00030CF5"/>
    <w:rsid w:val="00030EFC"/>
    <w:rsid w:val="00031972"/>
    <w:rsid w:val="00034FE9"/>
    <w:rsid w:val="000362D8"/>
    <w:rsid w:val="000364AC"/>
    <w:rsid w:val="000438A0"/>
    <w:rsid w:val="00063A42"/>
    <w:rsid w:val="000707DA"/>
    <w:rsid w:val="0007150C"/>
    <w:rsid w:val="00072339"/>
    <w:rsid w:val="00077B8B"/>
    <w:rsid w:val="000825F1"/>
    <w:rsid w:val="00083C35"/>
    <w:rsid w:val="0008799B"/>
    <w:rsid w:val="000923D8"/>
    <w:rsid w:val="00094119"/>
    <w:rsid w:val="000A6F64"/>
    <w:rsid w:val="000B259F"/>
    <w:rsid w:val="000B275D"/>
    <w:rsid w:val="000B5D44"/>
    <w:rsid w:val="000BE1E0"/>
    <w:rsid w:val="000C21B4"/>
    <w:rsid w:val="000C246E"/>
    <w:rsid w:val="000D1966"/>
    <w:rsid w:val="000D2F09"/>
    <w:rsid w:val="000E29D3"/>
    <w:rsid w:val="000E5F25"/>
    <w:rsid w:val="000E6779"/>
    <w:rsid w:val="000F1411"/>
    <w:rsid w:val="000F4534"/>
    <w:rsid w:val="00102A8B"/>
    <w:rsid w:val="00105662"/>
    <w:rsid w:val="00105889"/>
    <w:rsid w:val="00120A41"/>
    <w:rsid w:val="0012246A"/>
    <w:rsid w:val="00145065"/>
    <w:rsid w:val="00150CCA"/>
    <w:rsid w:val="00156F39"/>
    <w:rsid w:val="0016011B"/>
    <w:rsid w:val="0016669A"/>
    <w:rsid w:val="00167BB0"/>
    <w:rsid w:val="00171B20"/>
    <w:rsid w:val="00173311"/>
    <w:rsid w:val="001806D7"/>
    <w:rsid w:val="00180958"/>
    <w:rsid w:val="001818A2"/>
    <w:rsid w:val="00185854"/>
    <w:rsid w:val="001A206B"/>
    <w:rsid w:val="001A5941"/>
    <w:rsid w:val="001B0A60"/>
    <w:rsid w:val="001B7406"/>
    <w:rsid w:val="001B77CE"/>
    <w:rsid w:val="001C3197"/>
    <w:rsid w:val="001C6D32"/>
    <w:rsid w:val="001D03AF"/>
    <w:rsid w:val="001D2188"/>
    <w:rsid w:val="001D55EE"/>
    <w:rsid w:val="001D6BD8"/>
    <w:rsid w:val="001E1F62"/>
    <w:rsid w:val="00200923"/>
    <w:rsid w:val="0020136B"/>
    <w:rsid w:val="00203BB0"/>
    <w:rsid w:val="0020556E"/>
    <w:rsid w:val="00205575"/>
    <w:rsid w:val="00207A7E"/>
    <w:rsid w:val="00213B72"/>
    <w:rsid w:val="0021485C"/>
    <w:rsid w:val="00224A5E"/>
    <w:rsid w:val="00225DC8"/>
    <w:rsid w:val="00227430"/>
    <w:rsid w:val="00230C2F"/>
    <w:rsid w:val="00235A0E"/>
    <w:rsid w:val="002473C3"/>
    <w:rsid w:val="00247BB3"/>
    <w:rsid w:val="00253D20"/>
    <w:rsid w:val="002569CB"/>
    <w:rsid w:val="00263963"/>
    <w:rsid w:val="00263C49"/>
    <w:rsid w:val="002759C1"/>
    <w:rsid w:val="0028339B"/>
    <w:rsid w:val="00283F21"/>
    <w:rsid w:val="0029063E"/>
    <w:rsid w:val="00295088"/>
    <w:rsid w:val="0029565C"/>
    <w:rsid w:val="00296D57"/>
    <w:rsid w:val="00297F95"/>
    <w:rsid w:val="002A08C4"/>
    <w:rsid w:val="002A6073"/>
    <w:rsid w:val="002B140E"/>
    <w:rsid w:val="002B3714"/>
    <w:rsid w:val="002C0DD3"/>
    <w:rsid w:val="002C1182"/>
    <w:rsid w:val="002D33AD"/>
    <w:rsid w:val="002D440E"/>
    <w:rsid w:val="002E1AEF"/>
    <w:rsid w:val="002E4385"/>
    <w:rsid w:val="002E565F"/>
    <w:rsid w:val="002E57E8"/>
    <w:rsid w:val="002F0282"/>
    <w:rsid w:val="00307A79"/>
    <w:rsid w:val="0031452E"/>
    <w:rsid w:val="0031498E"/>
    <w:rsid w:val="003174F6"/>
    <w:rsid w:val="0032074F"/>
    <w:rsid w:val="003227ED"/>
    <w:rsid w:val="003240C5"/>
    <w:rsid w:val="0033062D"/>
    <w:rsid w:val="00330772"/>
    <w:rsid w:val="003347A9"/>
    <w:rsid w:val="003469D9"/>
    <w:rsid w:val="00350C96"/>
    <w:rsid w:val="0036035B"/>
    <w:rsid w:val="003759A2"/>
    <w:rsid w:val="003770B2"/>
    <w:rsid w:val="00382EAC"/>
    <w:rsid w:val="003851AE"/>
    <w:rsid w:val="0038561C"/>
    <w:rsid w:val="00387DD6"/>
    <w:rsid w:val="00395531"/>
    <w:rsid w:val="00395B15"/>
    <w:rsid w:val="003A5601"/>
    <w:rsid w:val="003B710C"/>
    <w:rsid w:val="003B7D96"/>
    <w:rsid w:val="003B7DEC"/>
    <w:rsid w:val="003D7E69"/>
    <w:rsid w:val="003E0F02"/>
    <w:rsid w:val="003E4098"/>
    <w:rsid w:val="003F0DF9"/>
    <w:rsid w:val="003F4137"/>
    <w:rsid w:val="003F572C"/>
    <w:rsid w:val="003F7892"/>
    <w:rsid w:val="004009C3"/>
    <w:rsid w:val="0040519D"/>
    <w:rsid w:val="004152F8"/>
    <w:rsid w:val="00420B85"/>
    <w:rsid w:val="00420C78"/>
    <w:rsid w:val="00432A87"/>
    <w:rsid w:val="004455FC"/>
    <w:rsid w:val="00447C85"/>
    <w:rsid w:val="00460E84"/>
    <w:rsid w:val="004642B9"/>
    <w:rsid w:val="00464C44"/>
    <w:rsid w:val="00465083"/>
    <w:rsid w:val="004664EF"/>
    <w:rsid w:val="00470B27"/>
    <w:rsid w:val="0047208D"/>
    <w:rsid w:val="00484E00"/>
    <w:rsid w:val="00487936"/>
    <w:rsid w:val="004879BE"/>
    <w:rsid w:val="00490025"/>
    <w:rsid w:val="00491143"/>
    <w:rsid w:val="004945E5"/>
    <w:rsid w:val="00494D62"/>
    <w:rsid w:val="004D15A0"/>
    <w:rsid w:val="004D1690"/>
    <w:rsid w:val="004D5471"/>
    <w:rsid w:val="004D57EC"/>
    <w:rsid w:val="004D7E84"/>
    <w:rsid w:val="004E0FB0"/>
    <w:rsid w:val="004E424D"/>
    <w:rsid w:val="004E53D2"/>
    <w:rsid w:val="004E5C79"/>
    <w:rsid w:val="004E62BF"/>
    <w:rsid w:val="004F1EC4"/>
    <w:rsid w:val="004F4579"/>
    <w:rsid w:val="00500888"/>
    <w:rsid w:val="00506518"/>
    <w:rsid w:val="00514AF8"/>
    <w:rsid w:val="00515A66"/>
    <w:rsid w:val="005174AF"/>
    <w:rsid w:val="0052033D"/>
    <w:rsid w:val="00532967"/>
    <w:rsid w:val="005379FB"/>
    <w:rsid w:val="00544EF9"/>
    <w:rsid w:val="00550924"/>
    <w:rsid w:val="00557E3D"/>
    <w:rsid w:val="00561D88"/>
    <w:rsid w:val="00563CB7"/>
    <w:rsid w:val="0056556C"/>
    <w:rsid w:val="00571347"/>
    <w:rsid w:val="005728C3"/>
    <w:rsid w:val="00574A09"/>
    <w:rsid w:val="0058402B"/>
    <w:rsid w:val="0058516B"/>
    <w:rsid w:val="0058600F"/>
    <w:rsid w:val="00596D84"/>
    <w:rsid w:val="005A00B1"/>
    <w:rsid w:val="005A17FC"/>
    <w:rsid w:val="005A76CC"/>
    <w:rsid w:val="005B3EFB"/>
    <w:rsid w:val="005B420C"/>
    <w:rsid w:val="005C17E3"/>
    <w:rsid w:val="005C7E66"/>
    <w:rsid w:val="005D283B"/>
    <w:rsid w:val="005D2D0E"/>
    <w:rsid w:val="005D2FA8"/>
    <w:rsid w:val="005D6342"/>
    <w:rsid w:val="005D6C53"/>
    <w:rsid w:val="005E3670"/>
    <w:rsid w:val="005E59E9"/>
    <w:rsid w:val="005F0FFC"/>
    <w:rsid w:val="005F27B9"/>
    <w:rsid w:val="005F5DE7"/>
    <w:rsid w:val="005F5E76"/>
    <w:rsid w:val="00600C31"/>
    <w:rsid w:val="00602229"/>
    <w:rsid w:val="0060425C"/>
    <w:rsid w:val="006054ED"/>
    <w:rsid w:val="00605DC0"/>
    <w:rsid w:val="00622CF9"/>
    <w:rsid w:val="00625015"/>
    <w:rsid w:val="00625AF6"/>
    <w:rsid w:val="0063199F"/>
    <w:rsid w:val="006320F1"/>
    <w:rsid w:val="00635BFB"/>
    <w:rsid w:val="0064003F"/>
    <w:rsid w:val="00640A12"/>
    <w:rsid w:val="006423FC"/>
    <w:rsid w:val="00646FB9"/>
    <w:rsid w:val="00650657"/>
    <w:rsid w:val="00653B78"/>
    <w:rsid w:val="006548CB"/>
    <w:rsid w:val="00655234"/>
    <w:rsid w:val="00665736"/>
    <w:rsid w:val="00671891"/>
    <w:rsid w:val="006755A7"/>
    <w:rsid w:val="00682E2C"/>
    <w:rsid w:val="00683871"/>
    <w:rsid w:val="006847E4"/>
    <w:rsid w:val="00687ED7"/>
    <w:rsid w:val="00691EB0"/>
    <w:rsid w:val="00692E6C"/>
    <w:rsid w:val="00693503"/>
    <w:rsid w:val="006A2BE5"/>
    <w:rsid w:val="006A4136"/>
    <w:rsid w:val="006A4757"/>
    <w:rsid w:val="006A54C4"/>
    <w:rsid w:val="006B3E0D"/>
    <w:rsid w:val="006C0A70"/>
    <w:rsid w:val="006C296F"/>
    <w:rsid w:val="006C3116"/>
    <w:rsid w:val="006D3627"/>
    <w:rsid w:val="006D7F1C"/>
    <w:rsid w:val="006E28A9"/>
    <w:rsid w:val="006E31BC"/>
    <w:rsid w:val="006F1079"/>
    <w:rsid w:val="006F12A0"/>
    <w:rsid w:val="006F3256"/>
    <w:rsid w:val="006F4217"/>
    <w:rsid w:val="006F73CB"/>
    <w:rsid w:val="00700AC1"/>
    <w:rsid w:val="007100E8"/>
    <w:rsid w:val="00711185"/>
    <w:rsid w:val="00715D60"/>
    <w:rsid w:val="00721712"/>
    <w:rsid w:val="0072201F"/>
    <w:rsid w:val="00722156"/>
    <w:rsid w:val="007237B5"/>
    <w:rsid w:val="007272C7"/>
    <w:rsid w:val="00730BAD"/>
    <w:rsid w:val="00731877"/>
    <w:rsid w:val="00731BF1"/>
    <w:rsid w:val="00733BB7"/>
    <w:rsid w:val="00734CB2"/>
    <w:rsid w:val="007456DA"/>
    <w:rsid w:val="0075436B"/>
    <w:rsid w:val="007600E4"/>
    <w:rsid w:val="00761380"/>
    <w:rsid w:val="007671C9"/>
    <w:rsid w:val="00775012"/>
    <w:rsid w:val="00783F81"/>
    <w:rsid w:val="00786EAE"/>
    <w:rsid w:val="00786ECD"/>
    <w:rsid w:val="00793D4E"/>
    <w:rsid w:val="00795660"/>
    <w:rsid w:val="007A64A3"/>
    <w:rsid w:val="007A664F"/>
    <w:rsid w:val="007B0427"/>
    <w:rsid w:val="007C31BA"/>
    <w:rsid w:val="007C3A41"/>
    <w:rsid w:val="007D34F9"/>
    <w:rsid w:val="007E4FD7"/>
    <w:rsid w:val="007F1CA6"/>
    <w:rsid w:val="007F5046"/>
    <w:rsid w:val="00802B13"/>
    <w:rsid w:val="0080484D"/>
    <w:rsid w:val="00806024"/>
    <w:rsid w:val="0081081A"/>
    <w:rsid w:val="008127CC"/>
    <w:rsid w:val="00815AAE"/>
    <w:rsid w:val="008221B2"/>
    <w:rsid w:val="00822A3A"/>
    <w:rsid w:val="00827C9B"/>
    <w:rsid w:val="00835ACB"/>
    <w:rsid w:val="00840C78"/>
    <w:rsid w:val="00842EF3"/>
    <w:rsid w:val="00844A0B"/>
    <w:rsid w:val="00847E2F"/>
    <w:rsid w:val="00852E0E"/>
    <w:rsid w:val="008604AC"/>
    <w:rsid w:val="008637E9"/>
    <w:rsid w:val="008661F2"/>
    <w:rsid w:val="00867940"/>
    <w:rsid w:val="00875BD4"/>
    <w:rsid w:val="008806DF"/>
    <w:rsid w:val="0088450B"/>
    <w:rsid w:val="008917AC"/>
    <w:rsid w:val="008961A7"/>
    <w:rsid w:val="008975A6"/>
    <w:rsid w:val="008B37FB"/>
    <w:rsid w:val="008B3CBC"/>
    <w:rsid w:val="008C3663"/>
    <w:rsid w:val="008C3669"/>
    <w:rsid w:val="008C4A15"/>
    <w:rsid w:val="008C7776"/>
    <w:rsid w:val="008D6A4C"/>
    <w:rsid w:val="008E7BE9"/>
    <w:rsid w:val="008F0DB4"/>
    <w:rsid w:val="008F128E"/>
    <w:rsid w:val="008F3871"/>
    <w:rsid w:val="00903149"/>
    <w:rsid w:val="00905335"/>
    <w:rsid w:val="00906729"/>
    <w:rsid w:val="00906CA6"/>
    <w:rsid w:val="0091035C"/>
    <w:rsid w:val="00914597"/>
    <w:rsid w:val="009145C4"/>
    <w:rsid w:val="00914FE4"/>
    <w:rsid w:val="00924085"/>
    <w:rsid w:val="00925540"/>
    <w:rsid w:val="00926231"/>
    <w:rsid w:val="009325BB"/>
    <w:rsid w:val="00957B8A"/>
    <w:rsid w:val="00966DE9"/>
    <w:rsid w:val="00974214"/>
    <w:rsid w:val="0098192E"/>
    <w:rsid w:val="0098250D"/>
    <w:rsid w:val="009843BA"/>
    <w:rsid w:val="009861B0"/>
    <w:rsid w:val="00987700"/>
    <w:rsid w:val="009902FA"/>
    <w:rsid w:val="009928ED"/>
    <w:rsid w:val="00995002"/>
    <w:rsid w:val="009A27BC"/>
    <w:rsid w:val="009A2A4A"/>
    <w:rsid w:val="009A67C7"/>
    <w:rsid w:val="009A6B77"/>
    <w:rsid w:val="009B15EF"/>
    <w:rsid w:val="009B35BB"/>
    <w:rsid w:val="009C0A60"/>
    <w:rsid w:val="009C56DD"/>
    <w:rsid w:val="009C67BA"/>
    <w:rsid w:val="009C6D96"/>
    <w:rsid w:val="009D0EB1"/>
    <w:rsid w:val="009D7DCC"/>
    <w:rsid w:val="009E6EDD"/>
    <w:rsid w:val="009F2E91"/>
    <w:rsid w:val="009F34EF"/>
    <w:rsid w:val="009F3C19"/>
    <w:rsid w:val="009F7CDB"/>
    <w:rsid w:val="00A0106B"/>
    <w:rsid w:val="00A052D3"/>
    <w:rsid w:val="00A103D7"/>
    <w:rsid w:val="00A11140"/>
    <w:rsid w:val="00A12947"/>
    <w:rsid w:val="00A13FBA"/>
    <w:rsid w:val="00A219E4"/>
    <w:rsid w:val="00A229DB"/>
    <w:rsid w:val="00A27B63"/>
    <w:rsid w:val="00A314C1"/>
    <w:rsid w:val="00A34A66"/>
    <w:rsid w:val="00A44121"/>
    <w:rsid w:val="00A47EC4"/>
    <w:rsid w:val="00A50AC8"/>
    <w:rsid w:val="00A52C8B"/>
    <w:rsid w:val="00A54E8F"/>
    <w:rsid w:val="00A5562F"/>
    <w:rsid w:val="00A6329E"/>
    <w:rsid w:val="00A65020"/>
    <w:rsid w:val="00A668F0"/>
    <w:rsid w:val="00A74D2D"/>
    <w:rsid w:val="00A7560F"/>
    <w:rsid w:val="00A810B6"/>
    <w:rsid w:val="00A8343F"/>
    <w:rsid w:val="00A858C5"/>
    <w:rsid w:val="00A902AF"/>
    <w:rsid w:val="00A933F4"/>
    <w:rsid w:val="00A966DB"/>
    <w:rsid w:val="00AA032D"/>
    <w:rsid w:val="00AB1348"/>
    <w:rsid w:val="00AC099D"/>
    <w:rsid w:val="00AC1882"/>
    <w:rsid w:val="00AC266D"/>
    <w:rsid w:val="00AD1731"/>
    <w:rsid w:val="00AE0E1F"/>
    <w:rsid w:val="00AF0687"/>
    <w:rsid w:val="00AF1558"/>
    <w:rsid w:val="00AF3790"/>
    <w:rsid w:val="00AF40C7"/>
    <w:rsid w:val="00B00D77"/>
    <w:rsid w:val="00B03576"/>
    <w:rsid w:val="00B112D1"/>
    <w:rsid w:val="00B13C2A"/>
    <w:rsid w:val="00B1408D"/>
    <w:rsid w:val="00B20209"/>
    <w:rsid w:val="00B204F7"/>
    <w:rsid w:val="00B26B07"/>
    <w:rsid w:val="00B30C38"/>
    <w:rsid w:val="00B40B92"/>
    <w:rsid w:val="00B430D1"/>
    <w:rsid w:val="00B44041"/>
    <w:rsid w:val="00B45055"/>
    <w:rsid w:val="00B4516C"/>
    <w:rsid w:val="00B52AE3"/>
    <w:rsid w:val="00B54932"/>
    <w:rsid w:val="00B565EC"/>
    <w:rsid w:val="00B66E0F"/>
    <w:rsid w:val="00B67920"/>
    <w:rsid w:val="00B679E3"/>
    <w:rsid w:val="00B72B58"/>
    <w:rsid w:val="00B7340E"/>
    <w:rsid w:val="00B810B8"/>
    <w:rsid w:val="00B83C90"/>
    <w:rsid w:val="00B934B6"/>
    <w:rsid w:val="00B949E8"/>
    <w:rsid w:val="00BA43EB"/>
    <w:rsid w:val="00BB2A79"/>
    <w:rsid w:val="00BB4595"/>
    <w:rsid w:val="00BB5F04"/>
    <w:rsid w:val="00BC0D3C"/>
    <w:rsid w:val="00BC1533"/>
    <w:rsid w:val="00BC273A"/>
    <w:rsid w:val="00BC2CE5"/>
    <w:rsid w:val="00BC386D"/>
    <w:rsid w:val="00BC5D21"/>
    <w:rsid w:val="00BD0506"/>
    <w:rsid w:val="00BD0FE6"/>
    <w:rsid w:val="00BD2CE1"/>
    <w:rsid w:val="00BD2EE4"/>
    <w:rsid w:val="00BE0253"/>
    <w:rsid w:val="00BE504B"/>
    <w:rsid w:val="00BF2D23"/>
    <w:rsid w:val="00BF3CB4"/>
    <w:rsid w:val="00BF482A"/>
    <w:rsid w:val="00BF5AF1"/>
    <w:rsid w:val="00C00524"/>
    <w:rsid w:val="00C11B6A"/>
    <w:rsid w:val="00C1648D"/>
    <w:rsid w:val="00C16A41"/>
    <w:rsid w:val="00C17314"/>
    <w:rsid w:val="00C212C0"/>
    <w:rsid w:val="00C23782"/>
    <w:rsid w:val="00C26AB7"/>
    <w:rsid w:val="00C41CE0"/>
    <w:rsid w:val="00C42E88"/>
    <w:rsid w:val="00C4387D"/>
    <w:rsid w:val="00C4430B"/>
    <w:rsid w:val="00C478AC"/>
    <w:rsid w:val="00C501B8"/>
    <w:rsid w:val="00C51205"/>
    <w:rsid w:val="00C53E85"/>
    <w:rsid w:val="00C614FA"/>
    <w:rsid w:val="00C6541D"/>
    <w:rsid w:val="00C6779F"/>
    <w:rsid w:val="00C72A9F"/>
    <w:rsid w:val="00C73DEC"/>
    <w:rsid w:val="00C7411D"/>
    <w:rsid w:val="00C74239"/>
    <w:rsid w:val="00C8280C"/>
    <w:rsid w:val="00C86136"/>
    <w:rsid w:val="00C8662E"/>
    <w:rsid w:val="00C930B5"/>
    <w:rsid w:val="00C95B0F"/>
    <w:rsid w:val="00CA2193"/>
    <w:rsid w:val="00CA22EA"/>
    <w:rsid w:val="00CA50F5"/>
    <w:rsid w:val="00CB0AC6"/>
    <w:rsid w:val="00CB28B2"/>
    <w:rsid w:val="00CC131D"/>
    <w:rsid w:val="00CC377D"/>
    <w:rsid w:val="00CD0410"/>
    <w:rsid w:val="00CD0931"/>
    <w:rsid w:val="00CD1D26"/>
    <w:rsid w:val="00CD4138"/>
    <w:rsid w:val="00CE0902"/>
    <w:rsid w:val="00CE58AB"/>
    <w:rsid w:val="00CE6044"/>
    <w:rsid w:val="00CF4237"/>
    <w:rsid w:val="00D1010F"/>
    <w:rsid w:val="00D11938"/>
    <w:rsid w:val="00D12F5D"/>
    <w:rsid w:val="00D16CF2"/>
    <w:rsid w:val="00D207A3"/>
    <w:rsid w:val="00D57B40"/>
    <w:rsid w:val="00D744B5"/>
    <w:rsid w:val="00D77B9B"/>
    <w:rsid w:val="00D83718"/>
    <w:rsid w:val="00D86971"/>
    <w:rsid w:val="00D90BBA"/>
    <w:rsid w:val="00D917B5"/>
    <w:rsid w:val="00D94AD6"/>
    <w:rsid w:val="00DA07C5"/>
    <w:rsid w:val="00DA0A28"/>
    <w:rsid w:val="00DB10B4"/>
    <w:rsid w:val="00DB1E57"/>
    <w:rsid w:val="00DB2B17"/>
    <w:rsid w:val="00DB5022"/>
    <w:rsid w:val="00DB70C0"/>
    <w:rsid w:val="00DD0C10"/>
    <w:rsid w:val="00DE0897"/>
    <w:rsid w:val="00DE0C5B"/>
    <w:rsid w:val="00DE1591"/>
    <w:rsid w:val="00DE31C2"/>
    <w:rsid w:val="00DE5B1B"/>
    <w:rsid w:val="00DF0F42"/>
    <w:rsid w:val="00DF3F98"/>
    <w:rsid w:val="00E03A28"/>
    <w:rsid w:val="00E170ED"/>
    <w:rsid w:val="00E3620F"/>
    <w:rsid w:val="00E41AC3"/>
    <w:rsid w:val="00E42699"/>
    <w:rsid w:val="00E44000"/>
    <w:rsid w:val="00E47012"/>
    <w:rsid w:val="00E57DE6"/>
    <w:rsid w:val="00E61CEB"/>
    <w:rsid w:val="00E650E1"/>
    <w:rsid w:val="00E66079"/>
    <w:rsid w:val="00E702A5"/>
    <w:rsid w:val="00E7228F"/>
    <w:rsid w:val="00E7581C"/>
    <w:rsid w:val="00E75DF1"/>
    <w:rsid w:val="00E85462"/>
    <w:rsid w:val="00E8676A"/>
    <w:rsid w:val="00E96A67"/>
    <w:rsid w:val="00EA1C4F"/>
    <w:rsid w:val="00EA71F4"/>
    <w:rsid w:val="00EB26D4"/>
    <w:rsid w:val="00EB5608"/>
    <w:rsid w:val="00EB5CC9"/>
    <w:rsid w:val="00EC1779"/>
    <w:rsid w:val="00EC536B"/>
    <w:rsid w:val="00EC62C8"/>
    <w:rsid w:val="00ED0009"/>
    <w:rsid w:val="00ED0B12"/>
    <w:rsid w:val="00ED2B62"/>
    <w:rsid w:val="00ED33F2"/>
    <w:rsid w:val="00EE0A19"/>
    <w:rsid w:val="00EE0EBA"/>
    <w:rsid w:val="00EE0F41"/>
    <w:rsid w:val="00EE250C"/>
    <w:rsid w:val="00EE4091"/>
    <w:rsid w:val="00EF3131"/>
    <w:rsid w:val="00EF588B"/>
    <w:rsid w:val="00F06E8C"/>
    <w:rsid w:val="00F14590"/>
    <w:rsid w:val="00F14D18"/>
    <w:rsid w:val="00F263E7"/>
    <w:rsid w:val="00F34C48"/>
    <w:rsid w:val="00F36964"/>
    <w:rsid w:val="00F532B7"/>
    <w:rsid w:val="00F56D8B"/>
    <w:rsid w:val="00F57EA7"/>
    <w:rsid w:val="00F63466"/>
    <w:rsid w:val="00F63E6C"/>
    <w:rsid w:val="00F643FB"/>
    <w:rsid w:val="00F70BC1"/>
    <w:rsid w:val="00F756AD"/>
    <w:rsid w:val="00F826BE"/>
    <w:rsid w:val="00F858E2"/>
    <w:rsid w:val="00F92922"/>
    <w:rsid w:val="00F966A7"/>
    <w:rsid w:val="00FA3505"/>
    <w:rsid w:val="00FA4490"/>
    <w:rsid w:val="00FB61D2"/>
    <w:rsid w:val="00FB6419"/>
    <w:rsid w:val="00FC0648"/>
    <w:rsid w:val="00FC473E"/>
    <w:rsid w:val="00FD68F2"/>
    <w:rsid w:val="00FE4946"/>
    <w:rsid w:val="00FE78E8"/>
    <w:rsid w:val="00FF47AF"/>
    <w:rsid w:val="00FF4F60"/>
    <w:rsid w:val="00FF59C9"/>
    <w:rsid w:val="00FF60B5"/>
    <w:rsid w:val="0123A29F"/>
    <w:rsid w:val="01E2FBB6"/>
    <w:rsid w:val="028A0566"/>
    <w:rsid w:val="03420694"/>
    <w:rsid w:val="036CFA00"/>
    <w:rsid w:val="03A290A2"/>
    <w:rsid w:val="05B8FBAF"/>
    <w:rsid w:val="05C3A445"/>
    <w:rsid w:val="064A3403"/>
    <w:rsid w:val="066AD343"/>
    <w:rsid w:val="07DAB14B"/>
    <w:rsid w:val="0809ED79"/>
    <w:rsid w:val="089A38CE"/>
    <w:rsid w:val="0928DDB7"/>
    <w:rsid w:val="0B75744D"/>
    <w:rsid w:val="0C029D27"/>
    <w:rsid w:val="0C09F4C8"/>
    <w:rsid w:val="0C5A5766"/>
    <w:rsid w:val="0CA26DAE"/>
    <w:rsid w:val="0CF2B82D"/>
    <w:rsid w:val="0DF2FD7F"/>
    <w:rsid w:val="0E3D189B"/>
    <w:rsid w:val="0EF43B67"/>
    <w:rsid w:val="0F529879"/>
    <w:rsid w:val="0F647003"/>
    <w:rsid w:val="0F905CFF"/>
    <w:rsid w:val="1093CC34"/>
    <w:rsid w:val="10AFAEB7"/>
    <w:rsid w:val="110659D8"/>
    <w:rsid w:val="119C6B3C"/>
    <w:rsid w:val="11ECD73F"/>
    <w:rsid w:val="1345C4D8"/>
    <w:rsid w:val="136528BE"/>
    <w:rsid w:val="13AAA6DF"/>
    <w:rsid w:val="13BE5A14"/>
    <w:rsid w:val="13C3928E"/>
    <w:rsid w:val="14ABB8C7"/>
    <w:rsid w:val="16CC4025"/>
    <w:rsid w:val="16F174EB"/>
    <w:rsid w:val="18021F9A"/>
    <w:rsid w:val="1824F14B"/>
    <w:rsid w:val="18B11A41"/>
    <w:rsid w:val="19095DEA"/>
    <w:rsid w:val="191BB91D"/>
    <w:rsid w:val="191EBCDF"/>
    <w:rsid w:val="197B481D"/>
    <w:rsid w:val="1981BCA9"/>
    <w:rsid w:val="19D547CC"/>
    <w:rsid w:val="1A9C9822"/>
    <w:rsid w:val="1C163A18"/>
    <w:rsid w:val="1E016F1C"/>
    <w:rsid w:val="1E981845"/>
    <w:rsid w:val="1FB88933"/>
    <w:rsid w:val="1FE18F4B"/>
    <w:rsid w:val="2025DA2F"/>
    <w:rsid w:val="212D3AFC"/>
    <w:rsid w:val="213451D6"/>
    <w:rsid w:val="21B9F357"/>
    <w:rsid w:val="227D1A21"/>
    <w:rsid w:val="23939F04"/>
    <w:rsid w:val="23B4572D"/>
    <w:rsid w:val="2477988B"/>
    <w:rsid w:val="248796CF"/>
    <w:rsid w:val="254B523D"/>
    <w:rsid w:val="2573BCE6"/>
    <w:rsid w:val="25D2AE8B"/>
    <w:rsid w:val="2696C635"/>
    <w:rsid w:val="26C3DF13"/>
    <w:rsid w:val="27667306"/>
    <w:rsid w:val="28580A0E"/>
    <w:rsid w:val="289FC2F8"/>
    <w:rsid w:val="2963DBBC"/>
    <w:rsid w:val="2A5CA38B"/>
    <w:rsid w:val="2B841F1F"/>
    <w:rsid w:val="2C99CE4A"/>
    <w:rsid w:val="2CDA6E96"/>
    <w:rsid w:val="2D25D959"/>
    <w:rsid w:val="2F31F5FD"/>
    <w:rsid w:val="2F660B7E"/>
    <w:rsid w:val="2FFD2191"/>
    <w:rsid w:val="30322CC2"/>
    <w:rsid w:val="303732E9"/>
    <w:rsid w:val="306FD428"/>
    <w:rsid w:val="30CB941A"/>
    <w:rsid w:val="30E712F5"/>
    <w:rsid w:val="3126EABC"/>
    <w:rsid w:val="31FD3F58"/>
    <w:rsid w:val="320B9DA3"/>
    <w:rsid w:val="3235B1B5"/>
    <w:rsid w:val="32876553"/>
    <w:rsid w:val="339A6B1F"/>
    <w:rsid w:val="346AFCB5"/>
    <w:rsid w:val="3473C2A5"/>
    <w:rsid w:val="36AC82C8"/>
    <w:rsid w:val="36B10ABF"/>
    <w:rsid w:val="377BD576"/>
    <w:rsid w:val="37DF97B1"/>
    <w:rsid w:val="3864F47A"/>
    <w:rsid w:val="39274218"/>
    <w:rsid w:val="392E77BE"/>
    <w:rsid w:val="3931AFA0"/>
    <w:rsid w:val="3A993E82"/>
    <w:rsid w:val="3AF75D77"/>
    <w:rsid w:val="3C284568"/>
    <w:rsid w:val="3D4D1E1D"/>
    <w:rsid w:val="3DD5627E"/>
    <w:rsid w:val="3DD9B1AC"/>
    <w:rsid w:val="3E9A1298"/>
    <w:rsid w:val="3FA44033"/>
    <w:rsid w:val="3FACBB8C"/>
    <w:rsid w:val="3FF697BB"/>
    <w:rsid w:val="4024F331"/>
    <w:rsid w:val="407FCD2F"/>
    <w:rsid w:val="40FAA9DB"/>
    <w:rsid w:val="41ABD804"/>
    <w:rsid w:val="420CBE9B"/>
    <w:rsid w:val="42B58596"/>
    <w:rsid w:val="434AB1B1"/>
    <w:rsid w:val="43E3F1F8"/>
    <w:rsid w:val="43F27F81"/>
    <w:rsid w:val="4484A249"/>
    <w:rsid w:val="473CEEB5"/>
    <w:rsid w:val="47EB4E63"/>
    <w:rsid w:val="47EB58AE"/>
    <w:rsid w:val="4854FE2A"/>
    <w:rsid w:val="48CC0736"/>
    <w:rsid w:val="48D091EF"/>
    <w:rsid w:val="49D77B48"/>
    <w:rsid w:val="49DCE317"/>
    <w:rsid w:val="4B776F43"/>
    <w:rsid w:val="4BF767B6"/>
    <w:rsid w:val="4C3EE297"/>
    <w:rsid w:val="4C9C2E2F"/>
    <w:rsid w:val="4E382AEF"/>
    <w:rsid w:val="4E5180E6"/>
    <w:rsid w:val="4E5896C2"/>
    <w:rsid w:val="4F6D5E1E"/>
    <w:rsid w:val="4F95BA01"/>
    <w:rsid w:val="4FD2C246"/>
    <w:rsid w:val="503F3192"/>
    <w:rsid w:val="50708659"/>
    <w:rsid w:val="51E3BF3A"/>
    <w:rsid w:val="51FEBB92"/>
    <w:rsid w:val="52291858"/>
    <w:rsid w:val="5369E113"/>
    <w:rsid w:val="53914180"/>
    <w:rsid w:val="547E3FB2"/>
    <w:rsid w:val="549430A4"/>
    <w:rsid w:val="575CECB5"/>
    <w:rsid w:val="583CCBC7"/>
    <w:rsid w:val="583D2001"/>
    <w:rsid w:val="59B22DFA"/>
    <w:rsid w:val="5AC17CD7"/>
    <w:rsid w:val="5B85A54B"/>
    <w:rsid w:val="5BE20A96"/>
    <w:rsid w:val="5C7565CB"/>
    <w:rsid w:val="5DB8AB69"/>
    <w:rsid w:val="5DEF2E1E"/>
    <w:rsid w:val="5E1DAD2E"/>
    <w:rsid w:val="5E5FA410"/>
    <w:rsid w:val="5E948C05"/>
    <w:rsid w:val="5EF3C63B"/>
    <w:rsid w:val="5F0594A5"/>
    <w:rsid w:val="608A9E90"/>
    <w:rsid w:val="60F1349F"/>
    <w:rsid w:val="61873590"/>
    <w:rsid w:val="61FC86DC"/>
    <w:rsid w:val="6261C4D8"/>
    <w:rsid w:val="63CBBD5A"/>
    <w:rsid w:val="63F0046D"/>
    <w:rsid w:val="65AD02AD"/>
    <w:rsid w:val="6659CDCF"/>
    <w:rsid w:val="67059062"/>
    <w:rsid w:val="672233A1"/>
    <w:rsid w:val="6759FBB7"/>
    <w:rsid w:val="687EEA52"/>
    <w:rsid w:val="68902D90"/>
    <w:rsid w:val="68C5B267"/>
    <w:rsid w:val="697B189A"/>
    <w:rsid w:val="6B0F5042"/>
    <w:rsid w:val="6B4AE677"/>
    <w:rsid w:val="6B68DBF6"/>
    <w:rsid w:val="6BF97860"/>
    <w:rsid w:val="6C470821"/>
    <w:rsid w:val="6CAFCA79"/>
    <w:rsid w:val="6D393BF0"/>
    <w:rsid w:val="6D609DCF"/>
    <w:rsid w:val="6D899100"/>
    <w:rsid w:val="6E3F1455"/>
    <w:rsid w:val="6F47593A"/>
    <w:rsid w:val="6F6D580F"/>
    <w:rsid w:val="70308E52"/>
    <w:rsid w:val="70A0E4C6"/>
    <w:rsid w:val="7134ED94"/>
    <w:rsid w:val="71C5F01C"/>
    <w:rsid w:val="721D0348"/>
    <w:rsid w:val="74219E24"/>
    <w:rsid w:val="74A7BD8A"/>
    <w:rsid w:val="74E4466B"/>
    <w:rsid w:val="75838AF0"/>
    <w:rsid w:val="75A52157"/>
    <w:rsid w:val="761AEDED"/>
    <w:rsid w:val="763ACD16"/>
    <w:rsid w:val="76526FCB"/>
    <w:rsid w:val="76CFE5A5"/>
    <w:rsid w:val="776E94F1"/>
    <w:rsid w:val="7790FEB2"/>
    <w:rsid w:val="77C3AB10"/>
    <w:rsid w:val="782E78D4"/>
    <w:rsid w:val="787D3AB4"/>
    <w:rsid w:val="78D6C9D6"/>
    <w:rsid w:val="7911A978"/>
    <w:rsid w:val="7980DFCF"/>
    <w:rsid w:val="79C7AD60"/>
    <w:rsid w:val="7BC778EF"/>
    <w:rsid w:val="7BD65F3A"/>
    <w:rsid w:val="7EFD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F9885"/>
  <w15:docId w15:val="{10A79BCE-03CD-4292-9EAA-3CF6771F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right="3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1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4C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1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4C1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sid w:val="00BF2D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D23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D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FE6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0009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16CF2"/>
    <w:rPr>
      <w:rFonts w:ascii="Arial" w:eastAsia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16CF2"/>
    <w:rPr>
      <w:rFonts w:ascii="Arial" w:eastAsia="Arial" w:hAnsi="Arial" w:cs="Arial"/>
      <w:b/>
      <w:bCs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D16C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rks.ca.gov/spp" TargetMode="External"/><Relationship Id="rId18" Type="http://schemas.openxmlformats.org/officeDocument/2006/relationships/hyperlink" Target="http://www.parks.ca.gov/sp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parks.ca.gov/spp" TargetMode="External"/><Relationship Id="rId17" Type="http://schemas.openxmlformats.org/officeDocument/2006/relationships/hyperlink" Target="http://www.parks.ca.gov/sp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ks.ca.gov/sp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ks.ca.gov/spp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www.parks.ca.gov/sp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arks.ca.gov/spp" TargetMode="External"/><Relationship Id="rId19" Type="http://schemas.openxmlformats.org/officeDocument/2006/relationships/hyperlink" Target="https://signup.e2ma.net/signup/1884213/1892449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arks.ca.gov/sp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6e0d535-8d23-4ecd-9c17-da0bece9fe72">
      <Terms xmlns="http://schemas.microsoft.com/office/infopath/2007/PartnerControls"/>
    </lcf76f155ced4ddcb4097134ff3c332f>
    <TaxCatchAll xmlns="fab1be6a-f67a-4283-b76b-3f9a00256ab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171F2DDF7BB46B8720EC020535904" ma:contentTypeVersion="19" ma:contentTypeDescription="Create a new document." ma:contentTypeScope="" ma:versionID="5e2b1e4921ac2fa00ec3996b7ad8a892">
  <xsd:schema xmlns:xsd="http://www.w3.org/2001/XMLSchema" xmlns:xs="http://www.w3.org/2001/XMLSchema" xmlns:p="http://schemas.microsoft.com/office/2006/metadata/properties" xmlns:ns1="http://schemas.microsoft.com/sharepoint/v3" xmlns:ns2="16e0d535-8d23-4ecd-9c17-da0bece9fe72" xmlns:ns3="fab1be6a-f67a-4283-b76b-3f9a00256ab8" targetNamespace="http://schemas.microsoft.com/office/2006/metadata/properties" ma:root="true" ma:fieldsID="eebaf6cdc85f30a5974344fa6a9b96c0" ns1:_="" ns2:_="" ns3:_="">
    <xsd:import namespace="http://schemas.microsoft.com/sharepoint/v3"/>
    <xsd:import namespace="16e0d535-8d23-4ecd-9c17-da0bece9fe72"/>
    <xsd:import namespace="fab1be6a-f67a-4283-b76b-3f9a0025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d535-8d23-4ecd-9c17-da0bece9f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34a094-32e4-4fa6-af51-71742bc0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1be6a-f67a-4283-b76b-3f9a00256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1c7cca-ee3d-4eaa-a0a0-f284d277b212}" ma:internalName="TaxCatchAll" ma:showField="CatchAllData" ma:web="fab1be6a-f67a-4283-b76b-3f9a0025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6BF93-3469-4A18-A481-BC6B656892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e0d535-8d23-4ecd-9c17-da0bece9fe72"/>
    <ds:schemaRef ds:uri="fab1be6a-f67a-4283-b76b-3f9a00256ab8"/>
  </ds:schemaRefs>
</ds:datastoreItem>
</file>

<file path=customXml/itemProps2.xml><?xml version="1.0" encoding="utf-8"?>
<ds:datastoreItem xmlns:ds="http://schemas.openxmlformats.org/officeDocument/2006/customXml" ds:itemID="{0C83B278-BEFA-4CBA-91C6-F9D0823BA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C7857-7909-4410-83B2-ABAC7B073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e0d535-8d23-4ecd-9c17-da0bece9fe72"/>
    <ds:schemaRef ds:uri="fab1be6a-f67a-4283-b76b-3f9a0025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1671</Words>
  <Characters>9529</Characters>
  <Application>Microsoft Office Word</Application>
  <DocSecurity>8</DocSecurity>
  <Lines>79</Lines>
  <Paragraphs>22</Paragraphs>
  <ScaleCrop>false</ScaleCrop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- Questions and Answers  Prop. 68 Statewide Park Development and Community Revitalization Program (SPP)</dc:title>
  <dc:subject/>
  <dc:creator>CA State Parks - OGALS</dc:creator>
  <cp:keywords/>
  <cp:lastModifiedBy>Nelson, Corinne@Parks</cp:lastModifiedBy>
  <cp:revision>7</cp:revision>
  <dcterms:created xsi:type="dcterms:W3CDTF">2026-05-26T19:11:00Z</dcterms:created>
  <dcterms:modified xsi:type="dcterms:W3CDTF">2026-05-27T23:26:00Z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Acrobat Pro DC 20 Paper Capture Plug-in</vt:lpwstr>
  </property>
  <property fmtid="{D5CDD505-2E9C-101B-9397-08002B2CF9AE}" pid="6" name="ContentTypeId">
    <vt:lpwstr>0x0101002E2171F2DDF7BB46B8720EC020535904</vt:lpwstr>
  </property>
  <property fmtid="{D5CDD505-2E9C-101B-9397-08002B2CF9AE}" pid="7" name="MediaServiceImageTags">
    <vt:lpwstr/>
  </property>
</Properties>
</file>